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10137"/>
      </w:tblGrid>
      <w:tr w:rsidR="00254006">
        <w:trPr>
          <w:jc w:val="center"/>
        </w:trPr>
        <w:tc>
          <w:tcPr>
            <w:tcW w:w="10137" w:type="dxa"/>
          </w:tcPr>
          <w:p w:rsidR="00254006" w:rsidRDefault="00254006">
            <w:pPr>
              <w:jc w:val="center"/>
              <w:rPr>
                <w:b/>
              </w:rPr>
            </w:pPr>
            <w:bookmarkStart w:id="0" w:name="_GoBack"/>
            <w:bookmarkEnd w:id="0"/>
            <w:r>
              <w:rPr>
                <w:b/>
              </w:rPr>
              <w:t>АДМИНИСТРАЦИЯ НОВОМОШКОВСКОГО СЕЛЬСОВЕТА</w:t>
            </w:r>
          </w:p>
        </w:tc>
      </w:tr>
      <w:tr w:rsidR="00254006">
        <w:trPr>
          <w:jc w:val="center"/>
        </w:trPr>
        <w:tc>
          <w:tcPr>
            <w:tcW w:w="10137" w:type="dxa"/>
          </w:tcPr>
          <w:p w:rsidR="00254006" w:rsidRDefault="00254006">
            <w:pPr>
              <w:jc w:val="center"/>
              <w:rPr>
                <w:b/>
              </w:rPr>
            </w:pPr>
            <w:r>
              <w:rPr>
                <w:b/>
              </w:rPr>
              <w:t>МОШКОВСКОГО РАЙОНА НОВОСИБИРСКОЙ ОБЛАСТИ</w:t>
            </w:r>
          </w:p>
          <w:p w:rsidR="00254006" w:rsidRDefault="00254006">
            <w:pPr>
              <w:rPr>
                <w:b/>
                <w:sz w:val="28"/>
                <w:szCs w:val="28"/>
              </w:rPr>
            </w:pPr>
          </w:p>
          <w:p w:rsidR="00254006" w:rsidRDefault="00254006">
            <w:pPr>
              <w:jc w:val="center"/>
              <w:rPr>
                <w:b/>
                <w:sz w:val="28"/>
                <w:szCs w:val="28"/>
              </w:rPr>
            </w:pPr>
            <w:r>
              <w:rPr>
                <w:b/>
                <w:sz w:val="28"/>
                <w:szCs w:val="28"/>
              </w:rPr>
              <w:t>ПОСТАНОВЛЕНИЕ</w:t>
            </w:r>
          </w:p>
          <w:p w:rsidR="00254006" w:rsidRDefault="00254006">
            <w:pPr>
              <w:jc w:val="center"/>
              <w:rPr>
                <w:b/>
                <w:sz w:val="28"/>
                <w:szCs w:val="28"/>
              </w:rPr>
            </w:pPr>
          </w:p>
        </w:tc>
      </w:tr>
      <w:tr w:rsidR="00254006" w:rsidTr="00863DF1">
        <w:trPr>
          <w:trHeight w:val="1889"/>
          <w:jc w:val="center"/>
        </w:trPr>
        <w:tc>
          <w:tcPr>
            <w:tcW w:w="10137" w:type="dxa"/>
          </w:tcPr>
          <w:tbl>
            <w:tblPr>
              <w:tblW w:w="0" w:type="auto"/>
              <w:jc w:val="center"/>
              <w:tblLook w:val="00A0" w:firstRow="1" w:lastRow="0" w:firstColumn="1" w:lastColumn="0" w:noHBand="0" w:noVBand="0"/>
            </w:tblPr>
            <w:tblGrid>
              <w:gridCol w:w="4300"/>
            </w:tblGrid>
            <w:tr w:rsidR="00254006">
              <w:trPr>
                <w:jc w:val="center"/>
              </w:trPr>
              <w:tc>
                <w:tcPr>
                  <w:tcW w:w="4300" w:type="dxa"/>
                  <w:vAlign w:val="bottom"/>
                </w:tcPr>
                <w:p w:rsidR="00254006" w:rsidRDefault="00E41511">
                  <w:pPr>
                    <w:jc w:val="center"/>
                    <w:rPr>
                      <w:sz w:val="28"/>
                      <w:szCs w:val="28"/>
                    </w:rPr>
                  </w:pPr>
                  <w:r>
                    <w:rPr>
                      <w:sz w:val="28"/>
                      <w:szCs w:val="28"/>
                    </w:rPr>
                    <w:t>от 17.11.2021 № 46</w:t>
                  </w:r>
                  <w:r w:rsidR="00254006">
                    <w:rPr>
                      <w:sz w:val="28"/>
                      <w:szCs w:val="28"/>
                    </w:rPr>
                    <w:t>-па</w:t>
                  </w:r>
                </w:p>
              </w:tc>
            </w:tr>
          </w:tbl>
          <w:p w:rsidR="00254006" w:rsidRDefault="00254006">
            <w:pPr>
              <w:rPr>
                <w:sz w:val="28"/>
                <w:szCs w:val="28"/>
              </w:rPr>
            </w:pPr>
          </w:p>
          <w:p w:rsidR="00254006" w:rsidRDefault="00254006">
            <w:pPr>
              <w:jc w:val="center"/>
              <w:rPr>
                <w:sz w:val="28"/>
                <w:szCs w:val="28"/>
              </w:rPr>
            </w:pPr>
            <w:r>
              <w:rPr>
                <w:sz w:val="28"/>
                <w:szCs w:val="28"/>
              </w:rPr>
              <w:t xml:space="preserve">Об основных направлениях бюджетной и налоговой политики Новомошковского сельсовета Мошковского района Новосибирской области на </w:t>
            </w:r>
            <w:r w:rsidR="00657AA6">
              <w:rPr>
                <w:sz w:val="28"/>
                <w:szCs w:val="28"/>
              </w:rPr>
              <w:t>2022</w:t>
            </w:r>
            <w:r>
              <w:rPr>
                <w:sz w:val="28"/>
                <w:szCs w:val="28"/>
              </w:rPr>
              <w:t xml:space="preserve"> год </w:t>
            </w:r>
          </w:p>
          <w:p w:rsidR="00254006" w:rsidRDefault="00254006" w:rsidP="00657AA6">
            <w:pPr>
              <w:jc w:val="center"/>
              <w:rPr>
                <w:sz w:val="28"/>
                <w:szCs w:val="28"/>
              </w:rPr>
            </w:pPr>
            <w:r>
              <w:rPr>
                <w:sz w:val="28"/>
                <w:szCs w:val="28"/>
              </w:rPr>
              <w:t>и плановый период</w:t>
            </w:r>
            <w:r w:rsidR="00657AA6">
              <w:rPr>
                <w:sz w:val="28"/>
                <w:szCs w:val="28"/>
              </w:rPr>
              <w:t xml:space="preserve"> 2023</w:t>
            </w:r>
            <w:r>
              <w:rPr>
                <w:sz w:val="28"/>
                <w:szCs w:val="28"/>
              </w:rPr>
              <w:t xml:space="preserve"> –</w:t>
            </w:r>
            <w:r w:rsidR="00657AA6">
              <w:rPr>
                <w:sz w:val="28"/>
                <w:szCs w:val="28"/>
              </w:rPr>
              <w:t>2024</w:t>
            </w:r>
            <w:r>
              <w:rPr>
                <w:sz w:val="28"/>
                <w:szCs w:val="28"/>
              </w:rPr>
              <w:t xml:space="preserve"> годов</w:t>
            </w:r>
          </w:p>
        </w:tc>
      </w:tr>
    </w:tbl>
    <w:p w:rsidR="00254006" w:rsidRDefault="00254006">
      <w:pPr>
        <w:jc w:val="both"/>
        <w:rPr>
          <w:sz w:val="28"/>
          <w:szCs w:val="28"/>
        </w:rPr>
      </w:pPr>
      <w:r>
        <w:rPr>
          <w:sz w:val="28"/>
          <w:szCs w:val="28"/>
        </w:rPr>
        <w:t xml:space="preserve">         </w:t>
      </w:r>
    </w:p>
    <w:p w:rsidR="00254006" w:rsidRDefault="00254006">
      <w:pPr>
        <w:jc w:val="both"/>
        <w:rPr>
          <w:sz w:val="28"/>
          <w:szCs w:val="28"/>
        </w:rPr>
      </w:pPr>
      <w:r>
        <w:rPr>
          <w:sz w:val="28"/>
          <w:szCs w:val="28"/>
        </w:rPr>
        <w:t xml:space="preserve">        В соответствии со статьей 184.2</w:t>
      </w:r>
      <w:r w:rsidR="00F73066">
        <w:rPr>
          <w:sz w:val="28"/>
          <w:szCs w:val="28"/>
        </w:rPr>
        <w:t xml:space="preserve"> </w:t>
      </w:r>
      <w:r>
        <w:rPr>
          <w:sz w:val="28"/>
          <w:szCs w:val="28"/>
        </w:rPr>
        <w:t xml:space="preserve"> Бюджетного кодекса</w:t>
      </w:r>
      <w:r w:rsidR="00F73066">
        <w:rPr>
          <w:sz w:val="28"/>
          <w:szCs w:val="28"/>
        </w:rPr>
        <w:t xml:space="preserve"> </w:t>
      </w:r>
      <w:r>
        <w:rPr>
          <w:sz w:val="28"/>
          <w:szCs w:val="28"/>
        </w:rPr>
        <w:t xml:space="preserve"> Российской Федерации</w:t>
      </w:r>
      <w:r w:rsidR="00F73066">
        <w:rPr>
          <w:sz w:val="28"/>
          <w:szCs w:val="28"/>
        </w:rPr>
        <w:t xml:space="preserve"> </w:t>
      </w:r>
      <w:r>
        <w:rPr>
          <w:sz w:val="28"/>
          <w:szCs w:val="28"/>
        </w:rPr>
        <w:t xml:space="preserve"> и  Положением о бюджетном</w:t>
      </w:r>
      <w:r w:rsidR="00F73066">
        <w:rPr>
          <w:sz w:val="28"/>
          <w:szCs w:val="28"/>
        </w:rPr>
        <w:t xml:space="preserve"> </w:t>
      </w:r>
      <w:r>
        <w:rPr>
          <w:sz w:val="28"/>
          <w:szCs w:val="28"/>
        </w:rPr>
        <w:t xml:space="preserve"> процессе в Новомошковском сельсовете Мошковского района Новосибирской обла</w:t>
      </w:r>
      <w:r w:rsidR="00363F7E">
        <w:rPr>
          <w:sz w:val="28"/>
          <w:szCs w:val="28"/>
        </w:rPr>
        <w:t>сти, утвержденным решением</w:t>
      </w:r>
      <w:r w:rsidR="00F73066">
        <w:rPr>
          <w:sz w:val="28"/>
          <w:szCs w:val="28"/>
        </w:rPr>
        <w:t xml:space="preserve"> </w:t>
      </w:r>
      <w:r w:rsidR="00363F7E">
        <w:rPr>
          <w:sz w:val="28"/>
          <w:szCs w:val="28"/>
        </w:rPr>
        <w:t xml:space="preserve"> четвертой</w:t>
      </w:r>
      <w:r>
        <w:rPr>
          <w:sz w:val="28"/>
          <w:szCs w:val="28"/>
        </w:rPr>
        <w:t xml:space="preserve"> сессии Совета депутатов</w:t>
      </w:r>
      <w:r w:rsidR="00363F7E">
        <w:rPr>
          <w:sz w:val="28"/>
          <w:szCs w:val="28"/>
        </w:rPr>
        <w:t xml:space="preserve"> Новомошковского сельсовета № 32 от 26.03.2021</w:t>
      </w:r>
      <w:r w:rsidR="008539E8">
        <w:rPr>
          <w:sz w:val="28"/>
          <w:szCs w:val="28"/>
        </w:rPr>
        <w:t xml:space="preserve"> года.</w:t>
      </w:r>
    </w:p>
    <w:p w:rsidR="00254006" w:rsidRDefault="00254006">
      <w:pPr>
        <w:rPr>
          <w:sz w:val="28"/>
          <w:szCs w:val="28"/>
        </w:rPr>
      </w:pPr>
      <w:r>
        <w:rPr>
          <w:sz w:val="28"/>
          <w:szCs w:val="28"/>
        </w:rPr>
        <w:t>ПОСТАНОВЛЕТ:</w:t>
      </w:r>
    </w:p>
    <w:p w:rsidR="00254006" w:rsidRDefault="00254006">
      <w:pPr>
        <w:pStyle w:val="afa"/>
        <w:numPr>
          <w:ilvl w:val="0"/>
          <w:numId w:val="48"/>
        </w:numPr>
        <w:ind w:left="0" w:firstLine="709"/>
        <w:jc w:val="both"/>
        <w:rPr>
          <w:sz w:val="28"/>
          <w:szCs w:val="28"/>
        </w:rPr>
      </w:pPr>
      <w:r>
        <w:rPr>
          <w:sz w:val="28"/>
          <w:szCs w:val="28"/>
        </w:rPr>
        <w:t>Утвердить прилагаемые основные направления бюджетной и налоговой политики  Новомошковского сельсовета Мошковского райо</w:t>
      </w:r>
      <w:r w:rsidR="00657AA6">
        <w:rPr>
          <w:sz w:val="28"/>
          <w:szCs w:val="28"/>
        </w:rPr>
        <w:t>на Новосибирской области на 2022  год и плановый период 2023 – 2024</w:t>
      </w:r>
      <w:r>
        <w:rPr>
          <w:sz w:val="28"/>
          <w:szCs w:val="28"/>
        </w:rPr>
        <w:t xml:space="preserve"> годов (далее – Основные направления бюджетной и налоговой политики).</w:t>
      </w:r>
    </w:p>
    <w:p w:rsidR="00254006" w:rsidRDefault="00254006">
      <w:pPr>
        <w:rPr>
          <w:sz w:val="28"/>
          <w:szCs w:val="28"/>
        </w:rPr>
      </w:pPr>
      <w:r>
        <w:rPr>
          <w:sz w:val="28"/>
          <w:szCs w:val="28"/>
        </w:rPr>
        <w:t xml:space="preserve">            2. Контроль по исполнению данного постановления оставляю за собой.</w:t>
      </w:r>
    </w:p>
    <w:p w:rsidR="00254006" w:rsidRDefault="00254006">
      <w:pPr>
        <w:jc w:val="center"/>
      </w:pPr>
    </w:p>
    <w:p w:rsidR="00254006" w:rsidRDefault="00254006">
      <w:pPr>
        <w:jc w:val="both"/>
      </w:pPr>
    </w:p>
    <w:p w:rsidR="00254006" w:rsidRDefault="00254006">
      <w:pPr>
        <w:jc w:val="both"/>
        <w:rPr>
          <w:sz w:val="28"/>
          <w:szCs w:val="28"/>
        </w:rPr>
      </w:pPr>
      <w:r>
        <w:rPr>
          <w:sz w:val="28"/>
          <w:szCs w:val="28"/>
        </w:rPr>
        <w:t>Глава Новомошковского сельсовета</w:t>
      </w:r>
    </w:p>
    <w:p w:rsidR="00254006" w:rsidRDefault="00254006">
      <w:pPr>
        <w:jc w:val="both"/>
        <w:rPr>
          <w:sz w:val="28"/>
          <w:szCs w:val="28"/>
        </w:rPr>
      </w:pPr>
      <w:r>
        <w:rPr>
          <w:sz w:val="28"/>
          <w:szCs w:val="28"/>
        </w:rPr>
        <w:t xml:space="preserve">Мошковского района Новосибирской области    </w:t>
      </w:r>
      <w:r w:rsidR="00657AA6">
        <w:rPr>
          <w:sz w:val="28"/>
          <w:szCs w:val="28"/>
        </w:rPr>
        <w:t xml:space="preserve">                             </w:t>
      </w:r>
      <w:proofErr w:type="spellStart"/>
      <w:r w:rsidR="00657AA6">
        <w:rPr>
          <w:sz w:val="28"/>
          <w:szCs w:val="28"/>
        </w:rPr>
        <w:t>Е.М.Браславский</w:t>
      </w:r>
      <w:proofErr w:type="spellEnd"/>
    </w:p>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254006" w:rsidRDefault="00254006"/>
    <w:p w:rsidR="008539E8" w:rsidRDefault="008539E8"/>
    <w:p w:rsidR="008539E8" w:rsidRDefault="008539E8"/>
    <w:p w:rsidR="00254006" w:rsidRDefault="00254006"/>
    <w:p w:rsidR="00254006" w:rsidRDefault="00254006"/>
    <w:p w:rsidR="00254006" w:rsidRDefault="00254006"/>
    <w:p w:rsidR="00254006" w:rsidRDefault="00254006"/>
    <w:p w:rsidR="00254006" w:rsidRDefault="00254006"/>
    <w:tbl>
      <w:tblPr>
        <w:tblW w:w="0" w:type="auto"/>
        <w:tblLook w:val="00A0" w:firstRow="1" w:lastRow="0" w:firstColumn="1" w:lastColumn="0" w:noHBand="0" w:noVBand="0"/>
      </w:tblPr>
      <w:tblGrid>
        <w:gridCol w:w="3284"/>
        <w:gridCol w:w="2044"/>
        <w:gridCol w:w="4500"/>
      </w:tblGrid>
      <w:tr w:rsidR="00254006">
        <w:tc>
          <w:tcPr>
            <w:tcW w:w="3284" w:type="dxa"/>
          </w:tcPr>
          <w:p w:rsidR="00254006" w:rsidRDefault="00254006">
            <w:pPr>
              <w:rPr>
                <w:sz w:val="28"/>
                <w:szCs w:val="28"/>
                <w:lang w:eastAsia="en-US"/>
              </w:rPr>
            </w:pPr>
          </w:p>
        </w:tc>
        <w:tc>
          <w:tcPr>
            <w:tcW w:w="2044" w:type="dxa"/>
          </w:tcPr>
          <w:p w:rsidR="00254006" w:rsidRDefault="00254006">
            <w:pPr>
              <w:rPr>
                <w:sz w:val="28"/>
                <w:szCs w:val="28"/>
                <w:lang w:eastAsia="en-US"/>
              </w:rPr>
            </w:pPr>
          </w:p>
        </w:tc>
        <w:tc>
          <w:tcPr>
            <w:tcW w:w="4500" w:type="dxa"/>
          </w:tcPr>
          <w:p w:rsidR="00254006" w:rsidRDefault="00254006" w:rsidP="00863DF1">
            <w:pPr>
              <w:jc w:val="center"/>
              <w:rPr>
                <w:sz w:val="28"/>
                <w:szCs w:val="28"/>
                <w:lang w:eastAsia="en-US"/>
              </w:rPr>
            </w:pPr>
            <w:r>
              <w:rPr>
                <w:sz w:val="28"/>
                <w:szCs w:val="28"/>
                <w:lang w:eastAsia="en-US"/>
              </w:rPr>
              <w:t>ПРИЛОЖЕНИЕ</w:t>
            </w:r>
          </w:p>
          <w:p w:rsidR="00254006" w:rsidRDefault="00254006">
            <w:pPr>
              <w:jc w:val="center"/>
              <w:rPr>
                <w:sz w:val="28"/>
                <w:szCs w:val="28"/>
                <w:lang w:eastAsia="en-US"/>
              </w:rPr>
            </w:pPr>
            <w:r>
              <w:rPr>
                <w:sz w:val="28"/>
                <w:szCs w:val="28"/>
                <w:lang w:eastAsia="en-US"/>
              </w:rPr>
              <w:t>к постановлению администрации Новомошковского сельсовета</w:t>
            </w:r>
          </w:p>
          <w:p w:rsidR="00254006" w:rsidRDefault="00254006">
            <w:pPr>
              <w:jc w:val="center"/>
              <w:rPr>
                <w:sz w:val="28"/>
                <w:szCs w:val="28"/>
                <w:lang w:eastAsia="en-US"/>
              </w:rPr>
            </w:pPr>
            <w:r>
              <w:rPr>
                <w:sz w:val="28"/>
                <w:szCs w:val="28"/>
                <w:lang w:eastAsia="en-US"/>
              </w:rPr>
              <w:t>Мошковского района Новосибирской области</w:t>
            </w:r>
          </w:p>
          <w:p w:rsidR="00254006" w:rsidRDefault="00050B1D">
            <w:pPr>
              <w:jc w:val="center"/>
              <w:rPr>
                <w:sz w:val="28"/>
                <w:szCs w:val="28"/>
                <w:lang w:eastAsia="en-US"/>
              </w:rPr>
            </w:pPr>
            <w:r>
              <w:rPr>
                <w:sz w:val="28"/>
                <w:szCs w:val="28"/>
              </w:rPr>
              <w:t>от 17</w:t>
            </w:r>
            <w:r w:rsidR="00CE0CDE">
              <w:rPr>
                <w:sz w:val="28"/>
                <w:szCs w:val="28"/>
              </w:rPr>
              <w:t>.11.2021</w:t>
            </w:r>
            <w:r>
              <w:rPr>
                <w:sz w:val="28"/>
                <w:szCs w:val="28"/>
              </w:rPr>
              <w:t xml:space="preserve"> № 46</w:t>
            </w:r>
            <w:r w:rsidR="00254006">
              <w:rPr>
                <w:sz w:val="28"/>
                <w:szCs w:val="28"/>
              </w:rPr>
              <w:t>-па</w:t>
            </w:r>
          </w:p>
        </w:tc>
      </w:tr>
    </w:tbl>
    <w:p w:rsidR="00254006" w:rsidRDefault="00254006">
      <w:pPr>
        <w:widowControl w:val="0"/>
        <w:jc w:val="center"/>
        <w:rPr>
          <w:b/>
          <w:bCs/>
          <w:sz w:val="28"/>
          <w:szCs w:val="28"/>
        </w:rPr>
      </w:pPr>
    </w:p>
    <w:p w:rsidR="00254006" w:rsidRDefault="00254006">
      <w:pPr>
        <w:widowControl w:val="0"/>
        <w:jc w:val="center"/>
        <w:rPr>
          <w:b/>
          <w:sz w:val="28"/>
          <w:szCs w:val="28"/>
        </w:rPr>
      </w:pPr>
      <w:r>
        <w:rPr>
          <w:b/>
          <w:bCs/>
          <w:sz w:val="28"/>
          <w:szCs w:val="28"/>
        </w:rPr>
        <w:t xml:space="preserve">Основные направления бюджетной и налоговой </w:t>
      </w:r>
      <w:r w:rsidRPr="00392E5C">
        <w:rPr>
          <w:b/>
          <w:bCs/>
          <w:sz w:val="28"/>
          <w:szCs w:val="28"/>
        </w:rPr>
        <w:t xml:space="preserve">политики Новомошковского сельсовета Мошковского района Новосибирской области </w:t>
      </w:r>
      <w:r w:rsidRPr="00392E5C">
        <w:rPr>
          <w:b/>
          <w:sz w:val="28"/>
          <w:szCs w:val="28"/>
        </w:rPr>
        <w:t>на 20</w:t>
      </w:r>
      <w:r w:rsidR="00657AA6">
        <w:rPr>
          <w:b/>
          <w:sz w:val="28"/>
          <w:szCs w:val="28"/>
        </w:rPr>
        <w:t>22</w:t>
      </w:r>
      <w:r w:rsidRPr="00392E5C">
        <w:rPr>
          <w:b/>
          <w:sz w:val="28"/>
          <w:szCs w:val="28"/>
        </w:rPr>
        <w:t xml:space="preserve"> год и плановый период 20</w:t>
      </w:r>
      <w:r w:rsidR="00657AA6">
        <w:rPr>
          <w:b/>
          <w:sz w:val="28"/>
          <w:szCs w:val="28"/>
        </w:rPr>
        <w:t>23</w:t>
      </w:r>
      <w:r w:rsidRPr="00392E5C">
        <w:rPr>
          <w:b/>
          <w:sz w:val="28"/>
          <w:szCs w:val="28"/>
        </w:rPr>
        <w:t xml:space="preserve"> – 202</w:t>
      </w:r>
      <w:r w:rsidR="00657AA6">
        <w:rPr>
          <w:b/>
          <w:sz w:val="28"/>
          <w:szCs w:val="28"/>
        </w:rPr>
        <w:t>4</w:t>
      </w:r>
      <w:r>
        <w:rPr>
          <w:b/>
          <w:sz w:val="28"/>
          <w:szCs w:val="28"/>
        </w:rPr>
        <w:t xml:space="preserve"> </w:t>
      </w:r>
      <w:r w:rsidRPr="00392E5C">
        <w:rPr>
          <w:b/>
          <w:sz w:val="28"/>
          <w:szCs w:val="28"/>
        </w:rPr>
        <w:t>годов</w:t>
      </w:r>
    </w:p>
    <w:p w:rsidR="00254006" w:rsidRPr="00392E5C" w:rsidRDefault="00254006">
      <w:pPr>
        <w:widowControl w:val="0"/>
        <w:jc w:val="center"/>
        <w:rPr>
          <w:b/>
          <w:bCs/>
          <w:sz w:val="28"/>
          <w:szCs w:val="28"/>
        </w:rPr>
      </w:pPr>
    </w:p>
    <w:p w:rsidR="00254006" w:rsidRDefault="00254006">
      <w:pPr>
        <w:pStyle w:val="afa"/>
        <w:widowControl w:val="0"/>
        <w:numPr>
          <w:ilvl w:val="0"/>
          <w:numId w:val="47"/>
        </w:numPr>
        <w:jc w:val="center"/>
        <w:rPr>
          <w:b/>
          <w:bCs/>
          <w:sz w:val="28"/>
          <w:szCs w:val="28"/>
          <w:lang w:val="en-US"/>
        </w:rPr>
      </w:pPr>
      <w:r>
        <w:rPr>
          <w:b/>
          <w:bCs/>
          <w:sz w:val="28"/>
          <w:szCs w:val="28"/>
        </w:rPr>
        <w:t>Общие положения</w:t>
      </w:r>
    </w:p>
    <w:p w:rsidR="00254006" w:rsidRDefault="00254006">
      <w:pPr>
        <w:widowControl w:val="0"/>
        <w:jc w:val="center"/>
        <w:rPr>
          <w:b/>
          <w:sz w:val="28"/>
          <w:szCs w:val="28"/>
        </w:rPr>
      </w:pPr>
    </w:p>
    <w:p w:rsidR="00254006" w:rsidRDefault="00254006">
      <w:pPr>
        <w:widowControl w:val="0"/>
        <w:ind w:firstLine="567"/>
        <w:jc w:val="both"/>
        <w:rPr>
          <w:sz w:val="28"/>
          <w:szCs w:val="28"/>
        </w:rPr>
      </w:pPr>
      <w:r>
        <w:rPr>
          <w:sz w:val="28"/>
          <w:szCs w:val="28"/>
        </w:rPr>
        <w:t>Основные направления бюджетной и налоговой политики  Новомошковского сельсовета Мошковского райо</w:t>
      </w:r>
      <w:r w:rsidR="00657AA6">
        <w:rPr>
          <w:sz w:val="28"/>
          <w:szCs w:val="28"/>
        </w:rPr>
        <w:t>на Новосибирской области на 2022 год и плановый период 2023– 2024</w:t>
      </w:r>
      <w:r>
        <w:rPr>
          <w:sz w:val="28"/>
          <w:szCs w:val="28"/>
        </w:rPr>
        <w:t xml:space="preserve"> годов (далее Основные направления бюджетной и налоговой политики) разработаны в целях подготовки проекта  бюджета Новомошковского сельсовета Мошковского района Новосибирской области (далее –   бюджет) на очередной и среднесрочный период и являются документом, содержащим цели и задачи, для достижения и решения которых предусматриваются бюджетные ассигнования.</w:t>
      </w:r>
    </w:p>
    <w:p w:rsidR="00254006" w:rsidRDefault="00254006">
      <w:pPr>
        <w:widowControl w:val="0"/>
        <w:ind w:firstLine="567"/>
        <w:jc w:val="both"/>
        <w:rPr>
          <w:sz w:val="28"/>
          <w:szCs w:val="28"/>
        </w:rPr>
      </w:pPr>
      <w:r>
        <w:rPr>
          <w:sz w:val="28"/>
          <w:szCs w:val="28"/>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Новомошковского сельсовета Мошковского района Новосибирской области (далее - Новомошковского сельсовета).</w:t>
      </w:r>
    </w:p>
    <w:p w:rsidR="00254006" w:rsidRDefault="00254006">
      <w:pPr>
        <w:widowControl w:val="0"/>
        <w:ind w:firstLine="567"/>
        <w:jc w:val="both"/>
        <w:rPr>
          <w:sz w:val="28"/>
          <w:szCs w:val="28"/>
        </w:rPr>
      </w:pPr>
      <w:r>
        <w:rPr>
          <w:sz w:val="28"/>
          <w:szCs w:val="28"/>
        </w:rPr>
        <w:t>Основные направления бюджетной и налоговой политики подготовлены на основе действующего федерального, регионального  и налогового законодательства, с учетом преемственности целей и задач, поставленных в основных направлениях бюджетной и налоговой политики Нов</w:t>
      </w:r>
      <w:r w:rsidR="00657AA6">
        <w:rPr>
          <w:sz w:val="28"/>
          <w:szCs w:val="28"/>
        </w:rPr>
        <w:t>омошковского сельсовета  на 2022 год и плановый период 2023– 2024</w:t>
      </w:r>
      <w:r>
        <w:rPr>
          <w:sz w:val="28"/>
          <w:szCs w:val="28"/>
        </w:rPr>
        <w:t xml:space="preserve"> годов.</w:t>
      </w:r>
    </w:p>
    <w:p w:rsidR="00254006" w:rsidRDefault="00254006">
      <w:pPr>
        <w:widowControl w:val="0"/>
        <w:ind w:firstLine="567"/>
        <w:jc w:val="both"/>
        <w:rPr>
          <w:sz w:val="28"/>
          <w:szCs w:val="28"/>
        </w:rPr>
      </w:pPr>
      <w:proofErr w:type="gramStart"/>
      <w:r>
        <w:rPr>
          <w:sz w:val="28"/>
          <w:szCs w:val="28"/>
        </w:rPr>
        <w:t>Основные задачи  нацелены на адаптацию к изменившимся экономическим условиям, а также на создание условий для восстановления положительных темпов роста экономики, на выполнение социально-экономических задач, в первую очередь поставленных в Указах Президента Российской Федерации от 07.05.2012 №596 «О долгосрочной государственной экономической политике» №597 «О мероприятиях по реализации государственной социальной политики» и ряда других Указов Президента Российской Федерации.</w:t>
      </w:r>
      <w:proofErr w:type="gramEnd"/>
      <w:r>
        <w:rPr>
          <w:sz w:val="28"/>
          <w:szCs w:val="28"/>
        </w:rPr>
        <w:t xml:space="preserve"> Поэтому в основу плана социально-экономического развития Новомошковского сельсовета Мошковского района и был положен сдержанный сценарий развития.</w:t>
      </w:r>
    </w:p>
    <w:p w:rsidR="00254006" w:rsidRDefault="00254006">
      <w:pPr>
        <w:widowControl w:val="0"/>
        <w:ind w:firstLine="567"/>
        <w:jc w:val="both"/>
        <w:rPr>
          <w:sz w:val="28"/>
          <w:szCs w:val="28"/>
        </w:rPr>
      </w:pPr>
      <w:r>
        <w:rPr>
          <w:sz w:val="28"/>
          <w:szCs w:val="28"/>
        </w:rPr>
        <w:t>В условиях ограничения доходной базы при формировании бюджета на ближайшие три года необходимо провести оценку приоритетных направлений расходов, их оптимизацию исходя из результата их исполнения, эффективности и целесообразности.</w:t>
      </w:r>
    </w:p>
    <w:p w:rsidR="00254006" w:rsidRDefault="00254006">
      <w:pPr>
        <w:widowControl w:val="0"/>
        <w:ind w:firstLine="567"/>
        <w:jc w:val="both"/>
        <w:rPr>
          <w:sz w:val="28"/>
          <w:szCs w:val="28"/>
        </w:rPr>
      </w:pPr>
      <w:r>
        <w:rPr>
          <w:sz w:val="28"/>
          <w:szCs w:val="28"/>
        </w:rPr>
        <w:lastRenderedPageBreak/>
        <w:t>В связи с чем, требуется:</w:t>
      </w:r>
    </w:p>
    <w:p w:rsidR="00254006" w:rsidRDefault="00254006" w:rsidP="00863DF1">
      <w:pPr>
        <w:pStyle w:val="afa"/>
        <w:widowControl w:val="0"/>
        <w:numPr>
          <w:ilvl w:val="0"/>
          <w:numId w:val="46"/>
        </w:numPr>
        <w:ind w:left="0" w:firstLine="0"/>
        <w:jc w:val="both"/>
        <w:rPr>
          <w:sz w:val="28"/>
          <w:szCs w:val="28"/>
        </w:rPr>
      </w:pPr>
      <w:r>
        <w:rPr>
          <w:sz w:val="28"/>
          <w:szCs w:val="28"/>
        </w:rPr>
        <w:t>Произвести пересмотр расходных обязательств с целью концентрации бюджетных ресурсов только на решение неотложных задач социально – экономического характера. Расходы остальных задач сдвинуть на плановый период или за пределы 202</w:t>
      </w:r>
      <w:r w:rsidR="00657AA6">
        <w:rPr>
          <w:sz w:val="28"/>
          <w:szCs w:val="28"/>
        </w:rPr>
        <w:t>4</w:t>
      </w:r>
      <w:r>
        <w:rPr>
          <w:sz w:val="28"/>
          <w:szCs w:val="28"/>
        </w:rPr>
        <w:t>года.</w:t>
      </w:r>
    </w:p>
    <w:p w:rsidR="00254006" w:rsidRDefault="00254006" w:rsidP="00863DF1">
      <w:pPr>
        <w:pStyle w:val="afa"/>
        <w:widowControl w:val="0"/>
        <w:numPr>
          <w:ilvl w:val="0"/>
          <w:numId w:val="46"/>
        </w:numPr>
        <w:ind w:left="0" w:firstLine="0"/>
        <w:jc w:val="both"/>
        <w:rPr>
          <w:sz w:val="28"/>
          <w:szCs w:val="28"/>
        </w:rPr>
      </w:pPr>
      <w:r>
        <w:rPr>
          <w:sz w:val="28"/>
          <w:szCs w:val="28"/>
        </w:rPr>
        <w:t xml:space="preserve">Обеспечить достижение целевых показателей в рамках выполнения Указов Президента Российской Федерации, установленных в соответствующих дорожных картах.  </w:t>
      </w:r>
    </w:p>
    <w:p w:rsidR="00254006" w:rsidRPr="0095165E" w:rsidRDefault="00254006" w:rsidP="00863DF1">
      <w:pPr>
        <w:pStyle w:val="afa"/>
        <w:widowControl w:val="0"/>
        <w:numPr>
          <w:ilvl w:val="0"/>
          <w:numId w:val="46"/>
        </w:numPr>
        <w:ind w:left="0" w:firstLine="0"/>
        <w:jc w:val="both"/>
        <w:rPr>
          <w:sz w:val="28"/>
          <w:szCs w:val="28"/>
        </w:rPr>
      </w:pPr>
      <w:r>
        <w:rPr>
          <w:sz w:val="28"/>
          <w:szCs w:val="28"/>
        </w:rPr>
        <w:t>Обеспечить активную работу по погашению недоимки по налоговым платежам.</w:t>
      </w:r>
      <w:r>
        <w:rPr>
          <w:b/>
          <w:bCs/>
          <w:sz w:val="28"/>
          <w:szCs w:val="28"/>
        </w:rPr>
        <w:t xml:space="preserve"> </w:t>
      </w:r>
    </w:p>
    <w:p w:rsidR="00254006" w:rsidRPr="0095165E" w:rsidRDefault="00254006" w:rsidP="00863DF1">
      <w:pPr>
        <w:pStyle w:val="afa"/>
        <w:widowControl w:val="0"/>
        <w:numPr>
          <w:ilvl w:val="0"/>
          <w:numId w:val="46"/>
        </w:numPr>
        <w:ind w:left="0" w:firstLine="0"/>
        <w:jc w:val="both"/>
        <w:rPr>
          <w:sz w:val="28"/>
          <w:szCs w:val="28"/>
        </w:rPr>
      </w:pPr>
      <w:r w:rsidRPr="0095165E">
        <w:rPr>
          <w:bCs/>
          <w:sz w:val="28"/>
          <w:szCs w:val="28"/>
        </w:rPr>
        <w:t>Обеспечить работу по дополнительным источникам доходов в бюджет Новомошковского сельсовета Мошковского района.</w:t>
      </w:r>
    </w:p>
    <w:p w:rsidR="00254006" w:rsidRPr="0095165E" w:rsidRDefault="00254006" w:rsidP="00463E86">
      <w:pPr>
        <w:pStyle w:val="afa"/>
        <w:widowControl w:val="0"/>
        <w:ind w:left="0"/>
        <w:jc w:val="both"/>
        <w:rPr>
          <w:sz w:val="28"/>
          <w:szCs w:val="28"/>
        </w:rPr>
      </w:pPr>
    </w:p>
    <w:p w:rsidR="00254006" w:rsidRDefault="00254006">
      <w:pPr>
        <w:pStyle w:val="a4"/>
        <w:widowControl w:val="0"/>
        <w:numPr>
          <w:ilvl w:val="0"/>
          <w:numId w:val="47"/>
        </w:numPr>
        <w:jc w:val="center"/>
        <w:rPr>
          <w:b/>
          <w:bCs/>
          <w:szCs w:val="28"/>
        </w:rPr>
      </w:pPr>
      <w:r>
        <w:rPr>
          <w:b/>
          <w:bCs/>
          <w:szCs w:val="28"/>
        </w:rPr>
        <w:t>Налоговая политика</w:t>
      </w:r>
    </w:p>
    <w:p w:rsidR="00254006" w:rsidRDefault="00254006" w:rsidP="00463E86">
      <w:pPr>
        <w:widowControl w:val="0"/>
        <w:jc w:val="both"/>
        <w:rPr>
          <w:sz w:val="28"/>
          <w:szCs w:val="28"/>
        </w:rPr>
      </w:pPr>
      <w:r>
        <w:rPr>
          <w:b/>
          <w:bCs/>
          <w:sz w:val="28"/>
          <w:szCs w:val="28"/>
        </w:rPr>
        <w:t xml:space="preserve">    </w:t>
      </w:r>
      <w:r>
        <w:rPr>
          <w:sz w:val="28"/>
          <w:szCs w:val="28"/>
        </w:rPr>
        <w:t>Формирование основных направлений налоговой политики Новомошковского сельсовета Мошковского района 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 радикальным ухудшением динамики ключевых макроэкономических показателей, снижения инвестиционной активности. Основной целью налоговой политики Но</w:t>
      </w:r>
      <w:r w:rsidR="00657AA6">
        <w:rPr>
          <w:sz w:val="28"/>
          <w:szCs w:val="28"/>
        </w:rPr>
        <w:t>вомошковского сельсовета на 2022-2024</w:t>
      </w:r>
      <w:r>
        <w:rPr>
          <w:sz w:val="28"/>
          <w:szCs w:val="28"/>
        </w:rPr>
        <w:t xml:space="preserve"> годы, напрямую связанной с проводимой на федеральном, областном уровне налоговой политики, является увеличение доходного потенциала налоговой системы и повышения уровня собственных доходов бюджета Новомошковского сельсовета.</w:t>
      </w:r>
    </w:p>
    <w:p w:rsidR="00254006" w:rsidRDefault="00254006">
      <w:pPr>
        <w:widowControl w:val="0"/>
        <w:ind w:firstLine="708"/>
        <w:jc w:val="both"/>
        <w:rPr>
          <w:sz w:val="28"/>
          <w:szCs w:val="28"/>
        </w:rPr>
      </w:pPr>
      <w:r>
        <w:rPr>
          <w:sz w:val="28"/>
          <w:szCs w:val="28"/>
        </w:rPr>
        <w:t>В качестве основной цели налоговой политики Новомошковского сельсовета на среднесрочную перспективу необходимо отметить дальнейшее развитие доходной базы бюджета МО. В этой связи, необходимо отметить следующие основные задачи налоговой политик</w:t>
      </w:r>
      <w:r w:rsidR="00657AA6">
        <w:rPr>
          <w:sz w:val="28"/>
          <w:szCs w:val="28"/>
        </w:rPr>
        <w:t>и на 2022</w:t>
      </w:r>
      <w:r>
        <w:rPr>
          <w:sz w:val="28"/>
          <w:szCs w:val="28"/>
        </w:rPr>
        <w:t xml:space="preserve"> год:</w:t>
      </w:r>
    </w:p>
    <w:p w:rsidR="00254006" w:rsidRDefault="00254006">
      <w:pPr>
        <w:widowControl w:val="0"/>
        <w:ind w:firstLine="708"/>
        <w:jc w:val="both"/>
        <w:rPr>
          <w:sz w:val="28"/>
          <w:szCs w:val="28"/>
        </w:rPr>
      </w:pPr>
      <w:r>
        <w:rPr>
          <w:sz w:val="28"/>
          <w:szCs w:val="28"/>
        </w:rPr>
        <w:t>1. Увеличение собираемости налогов на территории МО, формирующих доходную базу местного бюджета.</w:t>
      </w:r>
    </w:p>
    <w:p w:rsidR="00254006" w:rsidRDefault="00254006">
      <w:pPr>
        <w:widowControl w:val="0"/>
        <w:ind w:firstLine="708"/>
        <w:jc w:val="both"/>
        <w:rPr>
          <w:sz w:val="28"/>
          <w:szCs w:val="28"/>
        </w:rPr>
      </w:pPr>
      <w:r>
        <w:rPr>
          <w:sz w:val="28"/>
          <w:szCs w:val="28"/>
        </w:rPr>
        <w:t>2. 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w:t>
      </w:r>
    </w:p>
    <w:p w:rsidR="00254006" w:rsidRDefault="00254006">
      <w:pPr>
        <w:widowControl w:val="0"/>
        <w:ind w:firstLine="708"/>
        <w:jc w:val="both"/>
        <w:rPr>
          <w:sz w:val="28"/>
          <w:szCs w:val="28"/>
        </w:rPr>
      </w:pPr>
      <w:r>
        <w:rPr>
          <w:sz w:val="28"/>
          <w:szCs w:val="28"/>
        </w:rPr>
        <w:t>3. Проведение мониторинга МО  с целью сокращения задолженности по налоговым платежам, своевременной и полной уплаты текущих платежей, повышения уровня собираемости налогов и сборов.</w:t>
      </w:r>
    </w:p>
    <w:p w:rsidR="00254006" w:rsidRDefault="00254006">
      <w:pPr>
        <w:widowControl w:val="0"/>
        <w:jc w:val="both"/>
        <w:rPr>
          <w:sz w:val="28"/>
          <w:szCs w:val="28"/>
        </w:rPr>
      </w:pPr>
      <w:r>
        <w:rPr>
          <w:sz w:val="28"/>
          <w:szCs w:val="28"/>
        </w:rPr>
        <w:t xml:space="preserve">          4. Повышение заинтересованности органов местного самоуправления  в увеличении налогооблагаемой базы на  территории МО.</w:t>
      </w:r>
    </w:p>
    <w:p w:rsidR="00254006" w:rsidRDefault="00254006">
      <w:pPr>
        <w:widowControl w:val="0"/>
        <w:ind w:firstLine="708"/>
        <w:jc w:val="both"/>
        <w:rPr>
          <w:sz w:val="28"/>
          <w:szCs w:val="28"/>
        </w:rPr>
      </w:pPr>
      <w:r>
        <w:rPr>
          <w:sz w:val="28"/>
          <w:szCs w:val="28"/>
        </w:rPr>
        <w:t xml:space="preserve">5. Увеличение поступлений в доходную часть бюджета в части урегулирования вопросов по земельному налогу. Организация работ по формированию земельных участков сельскохозяйственного назначения и передачи их для дальнейшего использования (аренда, продажа). </w:t>
      </w:r>
    </w:p>
    <w:p w:rsidR="00254006" w:rsidRDefault="00254006" w:rsidP="00E63D0D">
      <w:pPr>
        <w:widowControl w:val="0"/>
        <w:ind w:firstLine="708"/>
        <w:jc w:val="both"/>
        <w:rPr>
          <w:sz w:val="28"/>
          <w:szCs w:val="28"/>
        </w:rPr>
      </w:pPr>
      <w:r>
        <w:rPr>
          <w:sz w:val="28"/>
          <w:szCs w:val="28"/>
        </w:rPr>
        <w:t xml:space="preserve">6.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w:t>
      </w:r>
      <w:r>
        <w:rPr>
          <w:sz w:val="28"/>
          <w:szCs w:val="28"/>
        </w:rPr>
        <w:lastRenderedPageBreak/>
        <w:t>собственности Новомошковского сельсовета).</w:t>
      </w:r>
    </w:p>
    <w:p w:rsidR="00254006" w:rsidRDefault="00254006">
      <w:pPr>
        <w:pStyle w:val="afa"/>
        <w:widowControl w:val="0"/>
        <w:numPr>
          <w:ilvl w:val="0"/>
          <w:numId w:val="47"/>
        </w:numPr>
        <w:jc w:val="center"/>
        <w:rPr>
          <w:b/>
          <w:sz w:val="28"/>
          <w:szCs w:val="28"/>
        </w:rPr>
      </w:pPr>
      <w:r>
        <w:rPr>
          <w:b/>
          <w:sz w:val="28"/>
          <w:szCs w:val="28"/>
        </w:rPr>
        <w:t>Бюджетная политика</w:t>
      </w:r>
    </w:p>
    <w:p w:rsidR="00254006" w:rsidRDefault="00254006">
      <w:pPr>
        <w:widowControl w:val="0"/>
        <w:ind w:firstLine="708"/>
        <w:jc w:val="both"/>
        <w:rPr>
          <w:sz w:val="28"/>
          <w:szCs w:val="28"/>
        </w:rPr>
      </w:pPr>
      <w:r>
        <w:rPr>
          <w:sz w:val="28"/>
          <w:szCs w:val="28"/>
        </w:rPr>
        <w:t xml:space="preserve">Бюджетная политика на 2021 год и плановый период 2022– 2023 годов ориентирована на содействие социальному и экономическому развитию муниципального образования при безусловном учете критериев эффективности и результативности бюджетных расходов.  </w:t>
      </w:r>
    </w:p>
    <w:p w:rsidR="00254006" w:rsidRDefault="00254006">
      <w:pPr>
        <w:widowControl w:val="0"/>
        <w:ind w:firstLine="708"/>
        <w:jc w:val="both"/>
        <w:rPr>
          <w:sz w:val="28"/>
          <w:szCs w:val="28"/>
        </w:rPr>
      </w:pPr>
      <w:r>
        <w:rPr>
          <w:sz w:val="28"/>
          <w:szCs w:val="28"/>
        </w:rPr>
        <w:t>Приор</w:t>
      </w:r>
      <w:r w:rsidR="00657AA6">
        <w:rPr>
          <w:sz w:val="28"/>
          <w:szCs w:val="28"/>
        </w:rPr>
        <w:t>итеты бюджетной политики на 2022 год и плановый период 2023– 2024</w:t>
      </w:r>
      <w:r>
        <w:rPr>
          <w:sz w:val="28"/>
          <w:szCs w:val="28"/>
        </w:rPr>
        <w:t xml:space="preserve"> годов остаются такими же, какими они и были запланированы ранее, а именно:</w:t>
      </w:r>
    </w:p>
    <w:p w:rsidR="00254006" w:rsidRDefault="00254006">
      <w:pPr>
        <w:widowControl w:val="0"/>
        <w:ind w:firstLine="708"/>
        <w:jc w:val="both"/>
        <w:rPr>
          <w:sz w:val="28"/>
          <w:szCs w:val="28"/>
        </w:rPr>
      </w:pPr>
      <w:r>
        <w:rPr>
          <w:sz w:val="28"/>
          <w:szCs w:val="28"/>
        </w:rPr>
        <w:t>- развитие налогового потенциала Новомошковского сельсовета;</w:t>
      </w:r>
    </w:p>
    <w:p w:rsidR="00254006" w:rsidRDefault="00254006">
      <w:pPr>
        <w:widowControl w:val="0"/>
        <w:ind w:firstLine="708"/>
        <w:jc w:val="both"/>
        <w:rPr>
          <w:sz w:val="28"/>
          <w:szCs w:val="28"/>
        </w:rPr>
      </w:pPr>
      <w:r>
        <w:rPr>
          <w:sz w:val="28"/>
          <w:szCs w:val="28"/>
        </w:rPr>
        <w:t>- неукоснительное исполнение расходных обязательств;</w:t>
      </w:r>
    </w:p>
    <w:p w:rsidR="00254006" w:rsidRDefault="00254006">
      <w:pPr>
        <w:widowControl w:val="0"/>
        <w:ind w:left="708"/>
        <w:jc w:val="both"/>
        <w:rPr>
          <w:sz w:val="28"/>
          <w:szCs w:val="28"/>
        </w:rPr>
      </w:pPr>
      <w:r>
        <w:rPr>
          <w:sz w:val="28"/>
          <w:szCs w:val="28"/>
        </w:rPr>
        <w:t>- сохранение долгосрочной сбалансированности доходов и расходов;</w:t>
      </w:r>
    </w:p>
    <w:p w:rsidR="00254006" w:rsidRDefault="00254006">
      <w:pPr>
        <w:widowControl w:val="0"/>
        <w:ind w:firstLine="708"/>
        <w:jc w:val="both"/>
        <w:rPr>
          <w:sz w:val="28"/>
          <w:szCs w:val="28"/>
        </w:rPr>
      </w:pPr>
      <w:r>
        <w:rPr>
          <w:sz w:val="28"/>
          <w:szCs w:val="28"/>
        </w:rPr>
        <w:t>- формирование бюджетных расходов, исходя из приоритетов и планируемых результатов;</w:t>
      </w:r>
    </w:p>
    <w:p w:rsidR="00254006" w:rsidRDefault="00254006">
      <w:pPr>
        <w:widowControl w:val="0"/>
        <w:ind w:left="708"/>
        <w:jc w:val="both"/>
        <w:rPr>
          <w:sz w:val="28"/>
          <w:szCs w:val="28"/>
        </w:rPr>
      </w:pPr>
      <w:r>
        <w:rPr>
          <w:sz w:val="28"/>
          <w:szCs w:val="28"/>
        </w:rPr>
        <w:t>- повышение эффективности бюджетных расходов.</w:t>
      </w:r>
    </w:p>
    <w:p w:rsidR="00254006" w:rsidRDefault="00254006">
      <w:pPr>
        <w:widowControl w:val="0"/>
        <w:jc w:val="both"/>
        <w:rPr>
          <w:sz w:val="28"/>
          <w:szCs w:val="28"/>
        </w:rPr>
      </w:pPr>
      <w:r>
        <w:rPr>
          <w:sz w:val="28"/>
          <w:szCs w:val="28"/>
        </w:rPr>
        <w:t>Для реал</w:t>
      </w:r>
      <w:r w:rsidR="00657AA6">
        <w:rPr>
          <w:sz w:val="28"/>
          <w:szCs w:val="28"/>
        </w:rPr>
        <w:t>изации бюджетной политики в 2022</w:t>
      </w:r>
      <w:r>
        <w:rPr>
          <w:sz w:val="28"/>
          <w:szCs w:val="28"/>
        </w:rPr>
        <w:t xml:space="preserve"> году необходимо решить ряд задач, в частности таких как:</w:t>
      </w:r>
    </w:p>
    <w:p w:rsidR="00254006" w:rsidRDefault="00254006">
      <w:pPr>
        <w:widowControl w:val="0"/>
        <w:jc w:val="both"/>
        <w:rPr>
          <w:sz w:val="28"/>
          <w:szCs w:val="28"/>
        </w:rPr>
      </w:pPr>
      <w:r>
        <w:rPr>
          <w:sz w:val="28"/>
          <w:szCs w:val="28"/>
        </w:rPr>
        <w:t xml:space="preserve">    1. Расширение и рост доходной базы местного бюджета на основе роста налоговых и неналоговых доходов,  улучшения администрирования налогов.</w:t>
      </w:r>
    </w:p>
    <w:p w:rsidR="00254006" w:rsidRDefault="00254006">
      <w:pPr>
        <w:widowControl w:val="0"/>
        <w:jc w:val="both"/>
        <w:rPr>
          <w:sz w:val="28"/>
          <w:szCs w:val="28"/>
        </w:rPr>
      </w:pPr>
      <w:r>
        <w:rPr>
          <w:sz w:val="28"/>
          <w:szCs w:val="28"/>
        </w:rPr>
        <w:t xml:space="preserve">     2. Повышение ответственности органов местного самоуправления за полноту сбора платежей на территории Новомошковского сельсовета. </w:t>
      </w:r>
    </w:p>
    <w:p w:rsidR="00254006" w:rsidRDefault="00254006">
      <w:pPr>
        <w:widowControl w:val="0"/>
        <w:jc w:val="both"/>
        <w:rPr>
          <w:sz w:val="28"/>
          <w:szCs w:val="28"/>
        </w:rPr>
      </w:pPr>
      <w:r>
        <w:rPr>
          <w:sz w:val="28"/>
          <w:szCs w:val="28"/>
        </w:rPr>
        <w:t xml:space="preserve">     3.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rsidR="00254006" w:rsidRDefault="00254006">
      <w:pPr>
        <w:widowControl w:val="0"/>
        <w:jc w:val="both"/>
        <w:rPr>
          <w:sz w:val="28"/>
          <w:szCs w:val="28"/>
        </w:rPr>
      </w:pPr>
      <w:r>
        <w:rPr>
          <w:sz w:val="28"/>
          <w:szCs w:val="28"/>
        </w:rPr>
        <w:t xml:space="preserve">    4. Повышение качества планирования  бюджетных  средств расходной части бюджета, улучшения ее достоверности. </w:t>
      </w:r>
    </w:p>
    <w:p w:rsidR="00254006" w:rsidRDefault="00254006">
      <w:pPr>
        <w:widowControl w:val="0"/>
        <w:jc w:val="both"/>
        <w:rPr>
          <w:sz w:val="28"/>
          <w:szCs w:val="28"/>
        </w:rPr>
      </w:pPr>
      <w:r>
        <w:rPr>
          <w:sz w:val="28"/>
          <w:szCs w:val="28"/>
        </w:rPr>
        <w:t xml:space="preserve">    5. Улучшение финансовой дисциплины и повышение ответственности по выполнению требований финансово-бюджетного законодательства муниципальным образованием, контроль за целевым, рациональным и эффективным использованием средств областного бюджета. </w:t>
      </w:r>
    </w:p>
    <w:p w:rsidR="00254006" w:rsidRDefault="00254006">
      <w:pPr>
        <w:jc w:val="both"/>
        <w:rPr>
          <w:sz w:val="28"/>
          <w:szCs w:val="28"/>
        </w:rPr>
      </w:pPr>
    </w:p>
    <w:p w:rsidR="00254006" w:rsidRDefault="00254006">
      <w:pPr>
        <w:pStyle w:val="afa"/>
        <w:widowControl w:val="0"/>
        <w:numPr>
          <w:ilvl w:val="0"/>
          <w:numId w:val="47"/>
        </w:numPr>
        <w:jc w:val="center"/>
        <w:rPr>
          <w:b/>
          <w:sz w:val="28"/>
          <w:szCs w:val="28"/>
        </w:rPr>
      </w:pPr>
      <w:r>
        <w:rPr>
          <w:b/>
          <w:sz w:val="28"/>
          <w:szCs w:val="28"/>
        </w:rPr>
        <w:t>Бюджетная политика в сфере содержания органов муниципальной власти Новомошковского сельсовета Мошковского района Новосибирской области</w:t>
      </w:r>
    </w:p>
    <w:p w:rsidR="00254006" w:rsidRDefault="00254006" w:rsidP="00463E86">
      <w:pPr>
        <w:pStyle w:val="a6"/>
        <w:spacing w:after="0"/>
        <w:jc w:val="both"/>
        <w:rPr>
          <w:sz w:val="28"/>
          <w:szCs w:val="28"/>
        </w:rPr>
      </w:pPr>
      <w:r>
        <w:rPr>
          <w:sz w:val="28"/>
          <w:szCs w:val="28"/>
        </w:rPr>
        <w:t xml:space="preserve">     Бюджетная политика в сфере функционирования муниципальной власти сохранит свою преемст</w:t>
      </w:r>
      <w:r w:rsidR="00657AA6">
        <w:rPr>
          <w:sz w:val="28"/>
          <w:szCs w:val="28"/>
        </w:rPr>
        <w:t xml:space="preserve">венность и будет продолжена 2022 -2024 </w:t>
      </w:r>
      <w:r>
        <w:rPr>
          <w:sz w:val="28"/>
          <w:szCs w:val="28"/>
        </w:rPr>
        <w:t>годах.</w:t>
      </w:r>
    </w:p>
    <w:p w:rsidR="00254006" w:rsidRDefault="00254006">
      <w:pPr>
        <w:pStyle w:val="a6"/>
        <w:spacing w:after="0"/>
        <w:ind w:firstLine="720"/>
        <w:jc w:val="both"/>
        <w:rPr>
          <w:sz w:val="28"/>
          <w:szCs w:val="28"/>
        </w:rPr>
      </w:pPr>
      <w:r>
        <w:rPr>
          <w:sz w:val="28"/>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выполнение функций (содержание) муниципальных органов.</w:t>
      </w:r>
    </w:p>
    <w:p w:rsidR="00254006" w:rsidRDefault="00254006">
      <w:pPr>
        <w:pStyle w:val="a6"/>
        <w:spacing w:after="0"/>
        <w:ind w:firstLine="720"/>
        <w:jc w:val="both"/>
        <w:rPr>
          <w:sz w:val="28"/>
          <w:szCs w:val="28"/>
        </w:rPr>
      </w:pPr>
      <w:r>
        <w:rPr>
          <w:sz w:val="28"/>
          <w:szCs w:val="28"/>
        </w:rPr>
        <w:t xml:space="preserve">Учитывая, что потребность в финансовых средствах, как правило, превышает реально располагаемые возможности бюджета, необходимо </w:t>
      </w:r>
      <w:r>
        <w:rPr>
          <w:sz w:val="28"/>
          <w:szCs w:val="28"/>
        </w:rPr>
        <w:lastRenderedPageBreak/>
        <w:t>предотвращать все возможные риски несбалансированности  бюджета, в том числе за счет уточнения приоритетных задач, либо сокращение расходов при неблагоприятной динамике доходов.</w:t>
      </w:r>
    </w:p>
    <w:p w:rsidR="00254006" w:rsidRDefault="00254006">
      <w:pPr>
        <w:pStyle w:val="a6"/>
        <w:spacing w:after="0"/>
        <w:jc w:val="both"/>
        <w:rPr>
          <w:sz w:val="28"/>
          <w:szCs w:val="28"/>
        </w:rPr>
      </w:pPr>
    </w:p>
    <w:p w:rsidR="00254006" w:rsidRPr="00463E86" w:rsidRDefault="00254006" w:rsidP="00463E86">
      <w:pPr>
        <w:pStyle w:val="afa"/>
        <w:widowControl w:val="0"/>
        <w:numPr>
          <w:ilvl w:val="0"/>
          <w:numId w:val="47"/>
        </w:numPr>
        <w:jc w:val="center"/>
        <w:rPr>
          <w:b/>
          <w:sz w:val="28"/>
          <w:szCs w:val="28"/>
        </w:rPr>
      </w:pPr>
      <w:r w:rsidRPr="00463E86">
        <w:rPr>
          <w:b/>
          <w:sz w:val="28"/>
          <w:szCs w:val="28"/>
        </w:rPr>
        <w:t>Бюджетная политика в сфере национальной безопасности и правоохранительной деятельности</w:t>
      </w:r>
    </w:p>
    <w:p w:rsidR="00254006" w:rsidRDefault="00254006">
      <w:pPr>
        <w:pStyle w:val="a6"/>
        <w:spacing w:after="0"/>
        <w:ind w:firstLine="709"/>
        <w:jc w:val="both"/>
        <w:rPr>
          <w:sz w:val="28"/>
          <w:szCs w:val="28"/>
        </w:rPr>
      </w:pPr>
      <w:r>
        <w:rPr>
          <w:sz w:val="28"/>
          <w:szCs w:val="28"/>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Новомошковского сельсовета Мошковского района,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254006" w:rsidRDefault="00254006">
      <w:pPr>
        <w:pStyle w:val="ab"/>
        <w:widowControl w:val="0"/>
        <w:jc w:val="both"/>
        <w:rPr>
          <w:b/>
          <w:szCs w:val="28"/>
        </w:rPr>
      </w:pPr>
    </w:p>
    <w:p w:rsidR="00254006" w:rsidRDefault="00254006" w:rsidP="00463E86">
      <w:pPr>
        <w:pStyle w:val="ab"/>
        <w:widowControl w:val="0"/>
        <w:numPr>
          <w:ilvl w:val="0"/>
          <w:numId w:val="47"/>
        </w:numPr>
        <w:rPr>
          <w:b/>
          <w:szCs w:val="28"/>
        </w:rPr>
      </w:pPr>
      <w:r>
        <w:rPr>
          <w:b/>
          <w:szCs w:val="28"/>
        </w:rPr>
        <w:t>Бюджетная политика в социально-культурной сфере</w:t>
      </w:r>
    </w:p>
    <w:p w:rsidR="00254006" w:rsidRDefault="00254006">
      <w:pPr>
        <w:pStyle w:val="ab"/>
        <w:widowControl w:val="0"/>
        <w:ind w:firstLine="709"/>
        <w:jc w:val="both"/>
        <w:rPr>
          <w:szCs w:val="28"/>
        </w:rPr>
      </w:pPr>
      <w:r>
        <w:rPr>
          <w:szCs w:val="28"/>
        </w:rPr>
        <w:t>Перспективное финансовое планирование, качественный состав расходных обязательств, муниципальных программ, финансовых нормативов должны и будут предусматривать обозначенные аспекты, обеспечивать практическое качество принимаемых управленческих решений, их общественную ценность. Общественная ценность любых мероприятий должна доминировать и явным образом отражаться в системе показателей результативности муниципальных заданий и муниципальных программ.</w:t>
      </w:r>
    </w:p>
    <w:p w:rsidR="00254006" w:rsidRDefault="00254006">
      <w:pPr>
        <w:pStyle w:val="ab"/>
        <w:widowControl w:val="0"/>
        <w:ind w:firstLine="709"/>
        <w:jc w:val="both"/>
        <w:rPr>
          <w:szCs w:val="28"/>
        </w:rPr>
      </w:pPr>
      <w:r>
        <w:rPr>
          <w:szCs w:val="28"/>
        </w:rPr>
        <w:t>Бюджетная политика будет основана на следующих принципах: оптимизация структуры сети и штатной численности учреждений на основе сокращений неэффективных, мало востребованных гражданами услуг.</w:t>
      </w:r>
    </w:p>
    <w:p w:rsidR="00254006" w:rsidRDefault="00254006">
      <w:pPr>
        <w:pStyle w:val="ab"/>
        <w:widowControl w:val="0"/>
        <w:ind w:firstLine="709"/>
        <w:jc w:val="both"/>
        <w:rPr>
          <w:szCs w:val="28"/>
        </w:rPr>
      </w:pPr>
      <w:r>
        <w:rPr>
          <w:szCs w:val="28"/>
        </w:rPr>
        <w:t xml:space="preserve">В сфере культуры и средств массовой информации осуществляется переход на программно-целевой метод формирования основных расходных статей  местного бюджета. В практику деятельности внедряется оценка эффективности бюджетных расходов с точки зрения конечных целей, соизмерение с этими целями достигнутых результатов. </w:t>
      </w:r>
    </w:p>
    <w:p w:rsidR="00254006" w:rsidRDefault="00254006">
      <w:pPr>
        <w:pStyle w:val="ab"/>
        <w:widowControl w:val="0"/>
        <w:ind w:firstLine="709"/>
        <w:jc w:val="both"/>
        <w:rPr>
          <w:szCs w:val="28"/>
        </w:rPr>
      </w:pPr>
      <w:r>
        <w:rPr>
          <w:szCs w:val="28"/>
        </w:rPr>
        <w:t>1. Содействие расширению возможностей граждан в реализации своих прав на свободу творчества и участию в культурной жизни.  Создание условий для развития творческого потенциала Новомошковского сельсовета.</w:t>
      </w:r>
    </w:p>
    <w:p w:rsidR="00254006" w:rsidRDefault="00254006">
      <w:pPr>
        <w:pStyle w:val="ab"/>
        <w:widowControl w:val="0"/>
        <w:ind w:firstLine="709"/>
        <w:jc w:val="both"/>
        <w:rPr>
          <w:szCs w:val="28"/>
        </w:rPr>
      </w:pPr>
      <w:r>
        <w:rPr>
          <w:szCs w:val="28"/>
        </w:rPr>
        <w:t>1.1. Предоставление услуг, направленных на сохранение и развитие народного художественного творчества, народных художественных промыслов.</w:t>
      </w:r>
    </w:p>
    <w:p w:rsidR="00254006" w:rsidRDefault="00254006">
      <w:pPr>
        <w:pStyle w:val="ab"/>
        <w:widowControl w:val="0"/>
        <w:ind w:firstLine="709"/>
        <w:jc w:val="both"/>
        <w:rPr>
          <w:szCs w:val="28"/>
        </w:rPr>
      </w:pPr>
      <w:r>
        <w:rPr>
          <w:szCs w:val="28"/>
        </w:rPr>
        <w:t>Привлечение большего числа населения к культурно-досуговой деятельности, содействие культурному, духовно-нравственному воспитанию молодежи, утверждение здорового образа жизни – все это является итогами деятельности, эффективностью проведения данных мероприятий.</w:t>
      </w:r>
    </w:p>
    <w:p w:rsidR="00254006" w:rsidRDefault="00254006">
      <w:pPr>
        <w:pStyle w:val="ab"/>
        <w:widowControl w:val="0"/>
        <w:ind w:firstLine="709"/>
        <w:jc w:val="both"/>
        <w:rPr>
          <w:szCs w:val="28"/>
        </w:rPr>
      </w:pPr>
      <w:r>
        <w:rPr>
          <w:szCs w:val="28"/>
        </w:rPr>
        <w:t>В дальнейшем планируется продолжать проведение мероприятий, направленных на сохранение и развитие народного художественного творчества.</w:t>
      </w:r>
    </w:p>
    <w:p w:rsidR="00254006" w:rsidRDefault="00254006">
      <w:pPr>
        <w:pStyle w:val="ab"/>
        <w:widowControl w:val="0"/>
        <w:ind w:firstLine="709"/>
        <w:jc w:val="both"/>
        <w:rPr>
          <w:szCs w:val="28"/>
        </w:rPr>
      </w:pPr>
      <w:r>
        <w:rPr>
          <w:szCs w:val="28"/>
        </w:rPr>
        <w:t xml:space="preserve">1.2. Повышение доступности и качества услуг в сфере культуры за счет укрепления материально-технической базы муниципального учреждения </w:t>
      </w:r>
      <w:r>
        <w:rPr>
          <w:szCs w:val="28"/>
        </w:rPr>
        <w:lastRenderedPageBreak/>
        <w:t xml:space="preserve">культуры. </w:t>
      </w:r>
    </w:p>
    <w:p w:rsidR="00254006" w:rsidRDefault="00254006">
      <w:pPr>
        <w:pStyle w:val="ab"/>
        <w:widowControl w:val="0"/>
        <w:ind w:firstLine="709"/>
        <w:jc w:val="both"/>
        <w:rPr>
          <w:szCs w:val="28"/>
        </w:rPr>
      </w:pPr>
      <w:r>
        <w:rPr>
          <w:szCs w:val="28"/>
        </w:rPr>
        <w:t xml:space="preserve">1.3. Поддержка творческих инициатив и проектов в сфере культуры. </w:t>
      </w:r>
    </w:p>
    <w:p w:rsidR="00254006" w:rsidRDefault="00254006">
      <w:pPr>
        <w:pStyle w:val="ab"/>
        <w:widowControl w:val="0"/>
        <w:ind w:firstLine="709"/>
        <w:jc w:val="both"/>
        <w:rPr>
          <w:szCs w:val="28"/>
        </w:rPr>
      </w:pPr>
      <w:r>
        <w:rPr>
          <w:szCs w:val="28"/>
        </w:rPr>
        <w:t xml:space="preserve">По данному направлению деятельности будут проводиться общественно значимые культурно-массовые мероприятия, в том числе онлайн-мероприятия (праздники,  конкурсы, концерты, выставки и другие мероприятия местного и районного значения). </w:t>
      </w:r>
    </w:p>
    <w:p w:rsidR="00254006" w:rsidRDefault="00254006">
      <w:pPr>
        <w:pStyle w:val="ab"/>
        <w:widowControl w:val="0"/>
        <w:ind w:firstLine="709"/>
        <w:jc w:val="both"/>
        <w:rPr>
          <w:szCs w:val="28"/>
        </w:rPr>
      </w:pPr>
      <w:r>
        <w:rPr>
          <w:szCs w:val="28"/>
        </w:rPr>
        <w:t xml:space="preserve">2. Содействие расширению доступа граждан к культурным ценностям и информации. </w:t>
      </w:r>
    </w:p>
    <w:p w:rsidR="00254006" w:rsidRDefault="00254006">
      <w:pPr>
        <w:pStyle w:val="ab"/>
        <w:widowControl w:val="0"/>
        <w:ind w:firstLine="709"/>
        <w:jc w:val="both"/>
        <w:rPr>
          <w:szCs w:val="28"/>
        </w:rPr>
      </w:pPr>
      <w:r>
        <w:rPr>
          <w:szCs w:val="28"/>
        </w:rPr>
        <w:t>2.1. Создание условий для доступа населения к информации путем совершенствования обслуживание в сфере культуры.</w:t>
      </w:r>
    </w:p>
    <w:p w:rsidR="00254006" w:rsidRDefault="00254006" w:rsidP="00E63D0D">
      <w:pPr>
        <w:pStyle w:val="ab"/>
        <w:widowControl w:val="0"/>
        <w:ind w:firstLine="709"/>
        <w:jc w:val="both"/>
        <w:rPr>
          <w:szCs w:val="28"/>
        </w:rPr>
      </w:pPr>
      <w:r>
        <w:rPr>
          <w:szCs w:val="28"/>
        </w:rPr>
        <w:t>Обеспечение доступа населения к информационным ресурсам и культурным ценностям, находящимся в  учреждениях культуры поселения, повышение интеллектуального, культурного уровня, грамотности  населения  - эффективность просветительной и образовательной деятельности учреждений культуры.</w:t>
      </w:r>
    </w:p>
    <w:p w:rsidR="00254006" w:rsidRDefault="00254006" w:rsidP="00463E86">
      <w:pPr>
        <w:pStyle w:val="ab"/>
        <w:widowControl w:val="0"/>
        <w:numPr>
          <w:ilvl w:val="0"/>
          <w:numId w:val="47"/>
        </w:numPr>
        <w:rPr>
          <w:b/>
          <w:szCs w:val="28"/>
        </w:rPr>
      </w:pPr>
      <w:r>
        <w:rPr>
          <w:b/>
          <w:szCs w:val="28"/>
        </w:rPr>
        <w:t>Бюджетная политика в сфере физической культуры</w:t>
      </w:r>
    </w:p>
    <w:p w:rsidR="00254006" w:rsidRDefault="00254006">
      <w:pPr>
        <w:pStyle w:val="ab"/>
        <w:widowControl w:val="0"/>
        <w:ind w:firstLine="709"/>
        <w:jc w:val="both"/>
        <w:rPr>
          <w:szCs w:val="28"/>
        </w:rPr>
      </w:pPr>
      <w:proofErr w:type="gramStart"/>
      <w:r>
        <w:rPr>
          <w:szCs w:val="28"/>
        </w:rPr>
        <w:t>Бюджетная политика администрации Новомошковского сельсовета Мошковского района Новосибирской области в сфере физи</w:t>
      </w:r>
      <w:r w:rsidR="00657AA6">
        <w:rPr>
          <w:szCs w:val="28"/>
        </w:rPr>
        <w:t xml:space="preserve">ческой культуры и спорта  на  2022 </w:t>
      </w:r>
      <w:r>
        <w:rPr>
          <w:szCs w:val="28"/>
        </w:rPr>
        <w:t xml:space="preserve"> год определена в соответствии с Законом Новосибирской области от 04.12.2008 № 285-ОЗ (ред. от 04.07.2012 года) «О физической культуре и спорте Новосибирской области», нормативно правовыми актами муниципального образования  и направлена на финансовое обеспечение достижения следующих основных целей. </w:t>
      </w:r>
      <w:proofErr w:type="gramEnd"/>
    </w:p>
    <w:p w:rsidR="00254006" w:rsidRDefault="00254006" w:rsidP="00863DF1">
      <w:pPr>
        <w:pStyle w:val="ab"/>
        <w:widowControl w:val="0"/>
        <w:jc w:val="both"/>
        <w:rPr>
          <w:szCs w:val="28"/>
        </w:rPr>
      </w:pPr>
      <w:r>
        <w:rPr>
          <w:szCs w:val="28"/>
        </w:rPr>
        <w:t>1. Улучшение физического здоровья населения.</w:t>
      </w:r>
    </w:p>
    <w:p w:rsidR="00254006" w:rsidRDefault="00254006" w:rsidP="00863DF1">
      <w:pPr>
        <w:pStyle w:val="ab"/>
        <w:widowControl w:val="0"/>
        <w:jc w:val="both"/>
        <w:rPr>
          <w:szCs w:val="28"/>
        </w:rPr>
      </w:pPr>
      <w:r>
        <w:rPr>
          <w:szCs w:val="28"/>
        </w:rPr>
        <w:t xml:space="preserve">Достижение цели будет обеспечиваться созданием условий для укрепления здоровья населения; обеспечением возможности приобщения различных слоев населения к регулярным занятиям массовым спортом. </w:t>
      </w:r>
    </w:p>
    <w:p w:rsidR="00254006" w:rsidRDefault="00254006" w:rsidP="00863DF1">
      <w:pPr>
        <w:pStyle w:val="ab"/>
        <w:widowControl w:val="0"/>
        <w:numPr>
          <w:ilvl w:val="0"/>
          <w:numId w:val="48"/>
        </w:numPr>
        <w:ind w:left="0" w:firstLine="0"/>
        <w:jc w:val="both"/>
        <w:rPr>
          <w:szCs w:val="28"/>
        </w:rPr>
      </w:pPr>
      <w:r>
        <w:rPr>
          <w:szCs w:val="28"/>
        </w:rPr>
        <w:t>Развитие и поддержка детско-юношеского спорта.</w:t>
      </w:r>
    </w:p>
    <w:p w:rsidR="00254006" w:rsidRDefault="00254006" w:rsidP="00863DF1">
      <w:pPr>
        <w:pStyle w:val="ab"/>
        <w:widowControl w:val="0"/>
        <w:numPr>
          <w:ilvl w:val="0"/>
          <w:numId w:val="48"/>
        </w:numPr>
        <w:ind w:left="0" w:firstLine="0"/>
        <w:jc w:val="both"/>
        <w:rPr>
          <w:szCs w:val="28"/>
        </w:rPr>
      </w:pPr>
      <w:r>
        <w:rPr>
          <w:szCs w:val="28"/>
        </w:rPr>
        <w:t>Содействие расширению доступа граждан к физической культуре и спорту.</w:t>
      </w:r>
    </w:p>
    <w:p w:rsidR="00254006" w:rsidRDefault="00254006">
      <w:pPr>
        <w:pStyle w:val="ab"/>
        <w:widowControl w:val="0"/>
        <w:jc w:val="both"/>
        <w:rPr>
          <w:szCs w:val="28"/>
        </w:rPr>
      </w:pPr>
    </w:p>
    <w:p w:rsidR="00254006" w:rsidRDefault="00254006" w:rsidP="00463E86">
      <w:pPr>
        <w:pStyle w:val="ab"/>
        <w:widowControl w:val="0"/>
        <w:numPr>
          <w:ilvl w:val="0"/>
          <w:numId w:val="47"/>
        </w:numPr>
        <w:rPr>
          <w:b/>
          <w:szCs w:val="28"/>
        </w:rPr>
      </w:pPr>
      <w:r>
        <w:rPr>
          <w:b/>
          <w:szCs w:val="28"/>
        </w:rPr>
        <w:t>Бюджетная политика в сфере труда и занятости</w:t>
      </w:r>
    </w:p>
    <w:p w:rsidR="00254006" w:rsidRDefault="00254006">
      <w:pPr>
        <w:pStyle w:val="ab"/>
        <w:widowControl w:val="0"/>
        <w:ind w:firstLine="709"/>
        <w:jc w:val="both"/>
        <w:rPr>
          <w:szCs w:val="28"/>
        </w:rPr>
      </w:pPr>
      <w:r>
        <w:rPr>
          <w:szCs w:val="28"/>
        </w:rPr>
        <w:t>1. В сфере трудовых отношений - повышение благосостояния и качества трудовой жизни населения. Достижение цели будет обеспечиваться выполнением следующих задач:</w:t>
      </w:r>
    </w:p>
    <w:p w:rsidR="00254006" w:rsidRDefault="00254006">
      <w:pPr>
        <w:pStyle w:val="ab"/>
        <w:widowControl w:val="0"/>
        <w:ind w:firstLine="709"/>
        <w:jc w:val="both"/>
        <w:rPr>
          <w:szCs w:val="28"/>
        </w:rPr>
      </w:pPr>
      <w:r>
        <w:rPr>
          <w:szCs w:val="28"/>
        </w:rPr>
        <w:t>1.1. Повышение уровня трудовых и социальных гарантий работников организаций на основе социального партнерства, обеспечивающих рост заработной платы, улучшение условий труда и отдыха, повышение уровня квалификации.</w:t>
      </w:r>
    </w:p>
    <w:p w:rsidR="00254006" w:rsidRDefault="00254006">
      <w:pPr>
        <w:pStyle w:val="ab"/>
        <w:widowControl w:val="0"/>
        <w:ind w:firstLine="709"/>
        <w:jc w:val="both"/>
        <w:rPr>
          <w:szCs w:val="28"/>
        </w:rPr>
      </w:pPr>
      <w:r>
        <w:rPr>
          <w:szCs w:val="28"/>
        </w:rPr>
        <w:t>1.2. Создание условий, обеспечивающих повышение уровня оплаты труда.</w:t>
      </w:r>
    </w:p>
    <w:p w:rsidR="00254006" w:rsidRDefault="00254006">
      <w:pPr>
        <w:pStyle w:val="ab"/>
        <w:widowControl w:val="0"/>
        <w:ind w:firstLine="709"/>
        <w:jc w:val="both"/>
        <w:rPr>
          <w:szCs w:val="28"/>
        </w:rPr>
      </w:pPr>
      <w:r>
        <w:rPr>
          <w:szCs w:val="28"/>
        </w:rPr>
        <w:t>1.3. Снижение рисков производственного травматизма и несчастных случаев на производстве и профессиональной заболеваемости работников на основе совершенствования  управления охраной труда.</w:t>
      </w:r>
    </w:p>
    <w:p w:rsidR="00254006" w:rsidRDefault="00254006">
      <w:pPr>
        <w:pStyle w:val="ab"/>
        <w:widowControl w:val="0"/>
        <w:ind w:firstLine="709"/>
        <w:jc w:val="both"/>
        <w:rPr>
          <w:szCs w:val="28"/>
        </w:rPr>
      </w:pPr>
      <w:r>
        <w:rPr>
          <w:szCs w:val="28"/>
        </w:rPr>
        <w:t xml:space="preserve">2. Оказание содействия в </w:t>
      </w:r>
      <w:proofErr w:type="spellStart"/>
      <w:r>
        <w:rPr>
          <w:szCs w:val="28"/>
        </w:rPr>
        <w:t>самозанятости</w:t>
      </w:r>
      <w:proofErr w:type="spellEnd"/>
      <w:r>
        <w:rPr>
          <w:szCs w:val="28"/>
        </w:rPr>
        <w:t xml:space="preserve"> населения, улучшении уровня жизни населения.</w:t>
      </w:r>
    </w:p>
    <w:sectPr w:rsidR="00254006" w:rsidSect="00FA003B">
      <w:headerReference w:type="even" r:id="rId8"/>
      <w:footerReference w:type="even" r:id="rId9"/>
      <w:footerReference w:type="default" r:id="rId10"/>
      <w:pgSz w:w="11906" w:h="16838" w:code="9"/>
      <w:pgMar w:top="1134" w:right="567" w:bottom="851"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99" w:rsidRDefault="00CC0E99">
      <w:r>
        <w:separator/>
      </w:r>
    </w:p>
  </w:endnote>
  <w:endnote w:type="continuationSeparator" w:id="0">
    <w:p w:rsidR="00CC0E99" w:rsidRDefault="00CC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06" w:rsidRDefault="0025400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54006" w:rsidRDefault="0025400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06" w:rsidRDefault="0025400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99" w:rsidRDefault="00CC0E99">
      <w:r>
        <w:separator/>
      </w:r>
    </w:p>
  </w:footnote>
  <w:footnote w:type="continuationSeparator" w:id="0">
    <w:p w:rsidR="00CC0E99" w:rsidRDefault="00CC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06" w:rsidRDefault="00254006">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4006" w:rsidRDefault="0025400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3F9"/>
    <w:multiLevelType w:val="hybridMultilevel"/>
    <w:tmpl w:val="0D26B218"/>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ED222E"/>
    <w:multiLevelType w:val="hybridMultilevel"/>
    <w:tmpl w:val="FE00FC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5365BA"/>
    <w:multiLevelType w:val="hybridMultilevel"/>
    <w:tmpl w:val="C34CCE26"/>
    <w:lvl w:ilvl="0" w:tplc="DE52A6B6">
      <w:numFmt w:val="bullet"/>
      <w:lvlText w:val="-"/>
      <w:lvlJc w:val="left"/>
      <w:pPr>
        <w:tabs>
          <w:tab w:val="num" w:pos="1455"/>
        </w:tabs>
        <w:ind w:left="1455" w:hanging="660"/>
      </w:pPr>
      <w:rPr>
        <w:rFonts w:ascii="Times New Roman" w:eastAsia="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4CD3EE7"/>
    <w:multiLevelType w:val="hybridMultilevel"/>
    <w:tmpl w:val="2A520BCA"/>
    <w:lvl w:ilvl="0" w:tplc="698221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5CB5187"/>
    <w:multiLevelType w:val="hybridMultilevel"/>
    <w:tmpl w:val="BC745806"/>
    <w:lvl w:ilvl="0" w:tplc="CD2486DE">
      <w:start w:val="1"/>
      <w:numFmt w:val="decimal"/>
      <w:lvlText w:val="%1."/>
      <w:lvlJc w:val="left"/>
      <w:pPr>
        <w:tabs>
          <w:tab w:val="num" w:pos="851"/>
        </w:tabs>
        <w:ind w:left="851" w:hanging="49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9B14D8"/>
    <w:multiLevelType w:val="multilevel"/>
    <w:tmpl w:val="FF22616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3B77AE"/>
    <w:multiLevelType w:val="multilevel"/>
    <w:tmpl w:val="9FE6B08E"/>
    <w:lvl w:ilvl="0">
      <w:start w:val="1"/>
      <w:numFmt w:val="decimal"/>
      <w:lvlText w:val="%1."/>
      <w:lvlJc w:val="left"/>
      <w:pPr>
        <w:tabs>
          <w:tab w:val="num" w:pos="1608"/>
        </w:tabs>
        <w:ind w:left="1608" w:hanging="990"/>
      </w:pPr>
      <w:rPr>
        <w:rFonts w:cs="Times New Roman" w:hint="default"/>
      </w:rPr>
    </w:lvl>
    <w:lvl w:ilvl="1">
      <w:start w:val="1"/>
      <w:numFmt w:val="lowerLetter"/>
      <w:lvlText w:val="%2."/>
      <w:lvlJc w:val="left"/>
      <w:pPr>
        <w:tabs>
          <w:tab w:val="num" w:pos="1698"/>
        </w:tabs>
        <w:ind w:left="1698" w:hanging="360"/>
      </w:pPr>
      <w:rPr>
        <w:rFonts w:cs="Times New Roman"/>
      </w:rPr>
    </w:lvl>
    <w:lvl w:ilvl="2">
      <w:start w:val="1"/>
      <w:numFmt w:val="lowerRoman"/>
      <w:lvlText w:val="%3."/>
      <w:lvlJc w:val="right"/>
      <w:pPr>
        <w:tabs>
          <w:tab w:val="num" w:pos="2418"/>
        </w:tabs>
        <w:ind w:left="2418" w:hanging="180"/>
      </w:pPr>
      <w:rPr>
        <w:rFonts w:cs="Times New Roman"/>
      </w:rPr>
    </w:lvl>
    <w:lvl w:ilvl="3">
      <w:start w:val="1"/>
      <w:numFmt w:val="decimal"/>
      <w:lvlText w:val="%4."/>
      <w:lvlJc w:val="left"/>
      <w:pPr>
        <w:tabs>
          <w:tab w:val="num" w:pos="3138"/>
        </w:tabs>
        <w:ind w:left="3138" w:hanging="360"/>
      </w:pPr>
      <w:rPr>
        <w:rFonts w:cs="Times New Roman"/>
      </w:rPr>
    </w:lvl>
    <w:lvl w:ilvl="4">
      <w:start w:val="1"/>
      <w:numFmt w:val="lowerLetter"/>
      <w:lvlText w:val="%5."/>
      <w:lvlJc w:val="left"/>
      <w:pPr>
        <w:tabs>
          <w:tab w:val="num" w:pos="3858"/>
        </w:tabs>
        <w:ind w:left="3858" w:hanging="360"/>
      </w:pPr>
      <w:rPr>
        <w:rFonts w:cs="Times New Roman"/>
      </w:rPr>
    </w:lvl>
    <w:lvl w:ilvl="5">
      <w:start w:val="1"/>
      <w:numFmt w:val="lowerRoman"/>
      <w:lvlText w:val="%6."/>
      <w:lvlJc w:val="right"/>
      <w:pPr>
        <w:tabs>
          <w:tab w:val="num" w:pos="4578"/>
        </w:tabs>
        <w:ind w:left="4578" w:hanging="180"/>
      </w:pPr>
      <w:rPr>
        <w:rFonts w:cs="Times New Roman"/>
      </w:rPr>
    </w:lvl>
    <w:lvl w:ilvl="6">
      <w:start w:val="1"/>
      <w:numFmt w:val="decimal"/>
      <w:lvlText w:val="%7."/>
      <w:lvlJc w:val="left"/>
      <w:pPr>
        <w:tabs>
          <w:tab w:val="num" w:pos="5298"/>
        </w:tabs>
        <w:ind w:left="5298" w:hanging="360"/>
      </w:pPr>
      <w:rPr>
        <w:rFonts w:cs="Times New Roman"/>
      </w:rPr>
    </w:lvl>
    <w:lvl w:ilvl="7">
      <w:start w:val="1"/>
      <w:numFmt w:val="lowerLetter"/>
      <w:lvlText w:val="%8."/>
      <w:lvlJc w:val="left"/>
      <w:pPr>
        <w:tabs>
          <w:tab w:val="num" w:pos="6018"/>
        </w:tabs>
        <w:ind w:left="6018" w:hanging="360"/>
      </w:pPr>
      <w:rPr>
        <w:rFonts w:cs="Times New Roman"/>
      </w:rPr>
    </w:lvl>
    <w:lvl w:ilvl="8">
      <w:start w:val="1"/>
      <w:numFmt w:val="lowerRoman"/>
      <w:lvlText w:val="%9."/>
      <w:lvlJc w:val="right"/>
      <w:pPr>
        <w:tabs>
          <w:tab w:val="num" w:pos="6738"/>
        </w:tabs>
        <w:ind w:left="6738" w:hanging="180"/>
      </w:pPr>
      <w:rPr>
        <w:rFonts w:cs="Times New Roman"/>
      </w:rPr>
    </w:lvl>
  </w:abstractNum>
  <w:abstractNum w:abstractNumId="7">
    <w:nsid w:val="1E671484"/>
    <w:multiLevelType w:val="hybridMultilevel"/>
    <w:tmpl w:val="B98246D4"/>
    <w:lvl w:ilvl="0" w:tplc="D2221E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04B0E44"/>
    <w:multiLevelType w:val="hybridMultilevel"/>
    <w:tmpl w:val="38F8009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6701DE"/>
    <w:multiLevelType w:val="hybridMultilevel"/>
    <w:tmpl w:val="BDF03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022CEE"/>
    <w:multiLevelType w:val="hybridMultilevel"/>
    <w:tmpl w:val="D1006C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4B474C"/>
    <w:multiLevelType w:val="hybridMultilevel"/>
    <w:tmpl w:val="E29403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3D798B"/>
    <w:multiLevelType w:val="hybridMultilevel"/>
    <w:tmpl w:val="1EAE419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9F841A1"/>
    <w:multiLevelType w:val="hybridMultilevel"/>
    <w:tmpl w:val="39049A12"/>
    <w:lvl w:ilvl="0" w:tplc="B04A9E1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4">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BC84748"/>
    <w:multiLevelType w:val="hybridMultilevel"/>
    <w:tmpl w:val="EDFEE18A"/>
    <w:lvl w:ilvl="0" w:tplc="A67091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DD6F9C"/>
    <w:multiLevelType w:val="hybridMultilevel"/>
    <w:tmpl w:val="EF88E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BE0738D"/>
    <w:multiLevelType w:val="hybridMultilevel"/>
    <w:tmpl w:val="88661BFC"/>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8">
    <w:nsid w:val="2FAF0554"/>
    <w:multiLevelType w:val="hybridMultilevel"/>
    <w:tmpl w:val="2D46323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303C3194"/>
    <w:multiLevelType w:val="hybridMultilevel"/>
    <w:tmpl w:val="542CA168"/>
    <w:lvl w:ilvl="0" w:tplc="04190001">
      <w:start w:val="1"/>
      <w:numFmt w:val="bullet"/>
      <w:lvlText w:val=""/>
      <w:lvlJc w:val="left"/>
      <w:pPr>
        <w:tabs>
          <w:tab w:val="num" w:pos="862"/>
        </w:tabs>
        <w:ind w:left="862" w:hanging="360"/>
      </w:pPr>
      <w:rPr>
        <w:rFonts w:ascii="Symbol" w:hAnsi="Symbol" w:hint="default"/>
      </w:rPr>
    </w:lvl>
    <w:lvl w:ilvl="1" w:tplc="9228ACA4">
      <w:numFmt w:val="bullet"/>
      <w:lvlText w:val="-"/>
      <w:lvlJc w:val="left"/>
      <w:pPr>
        <w:tabs>
          <w:tab w:val="num" w:pos="1582"/>
        </w:tabs>
        <w:ind w:left="1582" w:hanging="360"/>
      </w:pPr>
      <w:rPr>
        <w:rFonts w:ascii="Times New Roman" w:eastAsia="Times New Roman" w:hAnsi="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nsid w:val="30921D5B"/>
    <w:multiLevelType w:val="hybridMultilevel"/>
    <w:tmpl w:val="A454DC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3B31CCF"/>
    <w:multiLevelType w:val="hybridMultilevel"/>
    <w:tmpl w:val="CB9A8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A25EB5"/>
    <w:multiLevelType w:val="hybridMultilevel"/>
    <w:tmpl w:val="809A2F90"/>
    <w:lvl w:ilvl="0" w:tplc="57F4B2C2">
      <w:start w:val="1"/>
      <w:numFmt w:val="upperRoman"/>
      <w:lvlText w:val="%1."/>
      <w:lvlJc w:val="left"/>
      <w:pPr>
        <w:tabs>
          <w:tab w:val="num" w:pos="1080"/>
        </w:tabs>
        <w:ind w:left="1080" w:hanging="720"/>
      </w:pPr>
      <w:rPr>
        <w:rFonts w:cs="Times New Roman" w:hint="default"/>
      </w:rPr>
    </w:lvl>
    <w:lvl w:ilvl="1" w:tplc="2014079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5640CE6"/>
    <w:multiLevelType w:val="hybridMultilevel"/>
    <w:tmpl w:val="D2D4ACC0"/>
    <w:lvl w:ilvl="0" w:tplc="46186D18">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363C50DE"/>
    <w:multiLevelType w:val="singleLevel"/>
    <w:tmpl w:val="A48AD5E0"/>
    <w:lvl w:ilvl="0">
      <w:numFmt w:val="bullet"/>
      <w:lvlText w:val="-"/>
      <w:lvlJc w:val="left"/>
      <w:pPr>
        <w:tabs>
          <w:tab w:val="num" w:pos="1040"/>
        </w:tabs>
        <w:ind w:firstLine="680"/>
      </w:pPr>
      <w:rPr>
        <w:rFonts w:hint="default"/>
      </w:rPr>
    </w:lvl>
  </w:abstractNum>
  <w:abstractNum w:abstractNumId="25">
    <w:nsid w:val="3B462213"/>
    <w:multiLevelType w:val="hybridMultilevel"/>
    <w:tmpl w:val="57A49F4A"/>
    <w:lvl w:ilvl="0" w:tplc="0419000F">
      <w:start w:val="1"/>
      <w:numFmt w:val="decimal"/>
      <w:lvlText w:val="%1."/>
      <w:lvlJc w:val="left"/>
      <w:pPr>
        <w:tabs>
          <w:tab w:val="num" w:pos="720"/>
        </w:tabs>
        <w:ind w:left="720" w:hanging="360"/>
      </w:pPr>
      <w:rPr>
        <w:rFonts w:cs="Times New Roman" w:hint="default"/>
      </w:rPr>
    </w:lvl>
    <w:lvl w:ilvl="1" w:tplc="73BA2F5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FF67103"/>
    <w:multiLevelType w:val="hybridMultilevel"/>
    <w:tmpl w:val="54CC6DB6"/>
    <w:lvl w:ilvl="0" w:tplc="EA845C82">
      <w:start w:val="1"/>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08855AE"/>
    <w:multiLevelType w:val="hybridMultilevel"/>
    <w:tmpl w:val="4426B3EA"/>
    <w:lvl w:ilvl="0" w:tplc="28E8BD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398568B"/>
    <w:multiLevelType w:val="hybridMultilevel"/>
    <w:tmpl w:val="D7BCE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690463"/>
    <w:multiLevelType w:val="hybridMultilevel"/>
    <w:tmpl w:val="8BB04594"/>
    <w:lvl w:ilvl="0" w:tplc="5A9A22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4C650912"/>
    <w:multiLevelType w:val="hybridMultilevel"/>
    <w:tmpl w:val="50369D1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B05B0D"/>
    <w:multiLevelType w:val="hybridMultilevel"/>
    <w:tmpl w:val="84423C2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55FA2CD9"/>
    <w:multiLevelType w:val="hybridMultilevel"/>
    <w:tmpl w:val="F028B4F8"/>
    <w:lvl w:ilvl="0" w:tplc="7A7EA1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567C26E4"/>
    <w:multiLevelType w:val="hybridMultilevel"/>
    <w:tmpl w:val="3CFE303C"/>
    <w:lvl w:ilvl="0" w:tplc="E5AA32DA">
      <w:start w:val="1"/>
      <w:numFmt w:val="decimal"/>
      <w:lvlText w:val="%1."/>
      <w:lvlJc w:val="left"/>
      <w:pPr>
        <w:tabs>
          <w:tab w:val="num" w:pos="1440"/>
        </w:tabs>
        <w:ind w:left="1440" w:hanging="360"/>
      </w:pPr>
      <w:rPr>
        <w:rFonts w:cs="Times New Roman" w:hint="default"/>
        <w:color w:val="000000"/>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569A2B30"/>
    <w:multiLevelType w:val="hybridMultilevel"/>
    <w:tmpl w:val="98100C36"/>
    <w:lvl w:ilvl="0" w:tplc="AB9C2310">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7C6167C"/>
    <w:multiLevelType w:val="hybridMultilevel"/>
    <w:tmpl w:val="9FE6B08E"/>
    <w:lvl w:ilvl="0" w:tplc="9ED4D298">
      <w:start w:val="1"/>
      <w:numFmt w:val="decimal"/>
      <w:lvlText w:val="%1."/>
      <w:lvlJc w:val="left"/>
      <w:pPr>
        <w:tabs>
          <w:tab w:val="num" w:pos="1608"/>
        </w:tabs>
        <w:ind w:left="1608" w:hanging="990"/>
      </w:pPr>
      <w:rPr>
        <w:rFonts w:cs="Times New Roman" w:hint="default"/>
      </w:rPr>
    </w:lvl>
    <w:lvl w:ilvl="1" w:tplc="04190019" w:tentative="1">
      <w:start w:val="1"/>
      <w:numFmt w:val="lowerLetter"/>
      <w:lvlText w:val="%2."/>
      <w:lvlJc w:val="left"/>
      <w:pPr>
        <w:tabs>
          <w:tab w:val="num" w:pos="1698"/>
        </w:tabs>
        <w:ind w:left="1698" w:hanging="360"/>
      </w:pPr>
      <w:rPr>
        <w:rFonts w:cs="Times New Roman"/>
      </w:rPr>
    </w:lvl>
    <w:lvl w:ilvl="2" w:tplc="0419001B" w:tentative="1">
      <w:start w:val="1"/>
      <w:numFmt w:val="lowerRoman"/>
      <w:lvlText w:val="%3."/>
      <w:lvlJc w:val="right"/>
      <w:pPr>
        <w:tabs>
          <w:tab w:val="num" w:pos="2418"/>
        </w:tabs>
        <w:ind w:left="2418" w:hanging="180"/>
      </w:pPr>
      <w:rPr>
        <w:rFonts w:cs="Times New Roman"/>
      </w:rPr>
    </w:lvl>
    <w:lvl w:ilvl="3" w:tplc="0419000F" w:tentative="1">
      <w:start w:val="1"/>
      <w:numFmt w:val="decimal"/>
      <w:lvlText w:val="%4."/>
      <w:lvlJc w:val="left"/>
      <w:pPr>
        <w:tabs>
          <w:tab w:val="num" w:pos="3138"/>
        </w:tabs>
        <w:ind w:left="3138" w:hanging="360"/>
      </w:pPr>
      <w:rPr>
        <w:rFonts w:cs="Times New Roman"/>
      </w:rPr>
    </w:lvl>
    <w:lvl w:ilvl="4" w:tplc="04190019" w:tentative="1">
      <w:start w:val="1"/>
      <w:numFmt w:val="lowerLetter"/>
      <w:lvlText w:val="%5."/>
      <w:lvlJc w:val="left"/>
      <w:pPr>
        <w:tabs>
          <w:tab w:val="num" w:pos="3858"/>
        </w:tabs>
        <w:ind w:left="3858" w:hanging="360"/>
      </w:pPr>
      <w:rPr>
        <w:rFonts w:cs="Times New Roman"/>
      </w:rPr>
    </w:lvl>
    <w:lvl w:ilvl="5" w:tplc="0419001B" w:tentative="1">
      <w:start w:val="1"/>
      <w:numFmt w:val="lowerRoman"/>
      <w:lvlText w:val="%6."/>
      <w:lvlJc w:val="right"/>
      <w:pPr>
        <w:tabs>
          <w:tab w:val="num" w:pos="4578"/>
        </w:tabs>
        <w:ind w:left="4578" w:hanging="180"/>
      </w:pPr>
      <w:rPr>
        <w:rFonts w:cs="Times New Roman"/>
      </w:rPr>
    </w:lvl>
    <w:lvl w:ilvl="6" w:tplc="0419000F" w:tentative="1">
      <w:start w:val="1"/>
      <w:numFmt w:val="decimal"/>
      <w:lvlText w:val="%7."/>
      <w:lvlJc w:val="left"/>
      <w:pPr>
        <w:tabs>
          <w:tab w:val="num" w:pos="5298"/>
        </w:tabs>
        <w:ind w:left="5298" w:hanging="360"/>
      </w:pPr>
      <w:rPr>
        <w:rFonts w:cs="Times New Roman"/>
      </w:rPr>
    </w:lvl>
    <w:lvl w:ilvl="7" w:tplc="04190019" w:tentative="1">
      <w:start w:val="1"/>
      <w:numFmt w:val="lowerLetter"/>
      <w:lvlText w:val="%8."/>
      <w:lvlJc w:val="left"/>
      <w:pPr>
        <w:tabs>
          <w:tab w:val="num" w:pos="6018"/>
        </w:tabs>
        <w:ind w:left="6018" w:hanging="360"/>
      </w:pPr>
      <w:rPr>
        <w:rFonts w:cs="Times New Roman"/>
      </w:rPr>
    </w:lvl>
    <w:lvl w:ilvl="8" w:tplc="0419001B" w:tentative="1">
      <w:start w:val="1"/>
      <w:numFmt w:val="lowerRoman"/>
      <w:lvlText w:val="%9."/>
      <w:lvlJc w:val="right"/>
      <w:pPr>
        <w:tabs>
          <w:tab w:val="num" w:pos="6738"/>
        </w:tabs>
        <w:ind w:left="6738" w:hanging="180"/>
      </w:pPr>
      <w:rPr>
        <w:rFonts w:cs="Times New Roman"/>
      </w:rPr>
    </w:lvl>
  </w:abstractNum>
  <w:abstractNum w:abstractNumId="36">
    <w:nsid w:val="58A86625"/>
    <w:multiLevelType w:val="hybridMultilevel"/>
    <w:tmpl w:val="FDDEBEBA"/>
    <w:lvl w:ilvl="0" w:tplc="68CCD1FA">
      <w:start w:val="1"/>
      <w:numFmt w:val="decimal"/>
      <w:lvlText w:val="%1)"/>
      <w:lvlJc w:val="left"/>
      <w:pPr>
        <w:tabs>
          <w:tab w:val="num" w:pos="1935"/>
        </w:tabs>
        <w:ind w:left="1935" w:hanging="114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37">
    <w:nsid w:val="5DA30B7B"/>
    <w:multiLevelType w:val="hybridMultilevel"/>
    <w:tmpl w:val="44DC21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79D422D"/>
    <w:multiLevelType w:val="hybridMultilevel"/>
    <w:tmpl w:val="66E01056"/>
    <w:lvl w:ilvl="0" w:tplc="A16E83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DD011FB"/>
    <w:multiLevelType w:val="hybridMultilevel"/>
    <w:tmpl w:val="03FAC7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EAB754E"/>
    <w:multiLevelType w:val="hybridMultilevel"/>
    <w:tmpl w:val="F76A4038"/>
    <w:lvl w:ilvl="0" w:tplc="9FAE4344">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0E1AAF"/>
    <w:multiLevelType w:val="hybridMultilevel"/>
    <w:tmpl w:val="5E18222C"/>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2">
    <w:nsid w:val="74AE7BC4"/>
    <w:multiLevelType w:val="hybridMultilevel"/>
    <w:tmpl w:val="EE14FB40"/>
    <w:lvl w:ilvl="0" w:tplc="5B90331C">
      <w:start w:val="1"/>
      <w:numFmt w:val="decimal"/>
      <w:lvlText w:val="%1."/>
      <w:lvlJc w:val="left"/>
      <w:pPr>
        <w:tabs>
          <w:tab w:val="num" w:pos="1834"/>
        </w:tabs>
        <w:ind w:left="1834" w:hanging="1125"/>
      </w:pPr>
      <w:rPr>
        <w:rFonts w:cs="Times New Roman" w:hint="default"/>
        <w:i w:val="0"/>
      </w:rPr>
    </w:lvl>
    <w:lvl w:ilvl="1" w:tplc="0D3ADC86">
      <w:numFmt w:val="none"/>
      <w:lvlText w:val=""/>
      <w:lvlJc w:val="left"/>
      <w:pPr>
        <w:tabs>
          <w:tab w:val="num" w:pos="360"/>
        </w:tabs>
      </w:pPr>
      <w:rPr>
        <w:rFonts w:cs="Times New Roman"/>
      </w:rPr>
    </w:lvl>
    <w:lvl w:ilvl="2" w:tplc="A342CC7C">
      <w:numFmt w:val="none"/>
      <w:lvlText w:val=""/>
      <w:lvlJc w:val="left"/>
      <w:pPr>
        <w:tabs>
          <w:tab w:val="num" w:pos="360"/>
        </w:tabs>
      </w:pPr>
      <w:rPr>
        <w:rFonts w:cs="Times New Roman"/>
      </w:rPr>
    </w:lvl>
    <w:lvl w:ilvl="3" w:tplc="6EAE9E96">
      <w:numFmt w:val="none"/>
      <w:lvlText w:val=""/>
      <w:lvlJc w:val="left"/>
      <w:pPr>
        <w:tabs>
          <w:tab w:val="num" w:pos="360"/>
        </w:tabs>
      </w:pPr>
      <w:rPr>
        <w:rFonts w:cs="Times New Roman"/>
      </w:rPr>
    </w:lvl>
    <w:lvl w:ilvl="4" w:tplc="657228B6">
      <w:numFmt w:val="none"/>
      <w:lvlText w:val=""/>
      <w:lvlJc w:val="left"/>
      <w:pPr>
        <w:tabs>
          <w:tab w:val="num" w:pos="360"/>
        </w:tabs>
      </w:pPr>
      <w:rPr>
        <w:rFonts w:cs="Times New Roman"/>
      </w:rPr>
    </w:lvl>
    <w:lvl w:ilvl="5" w:tplc="52B0A47A">
      <w:numFmt w:val="none"/>
      <w:lvlText w:val=""/>
      <w:lvlJc w:val="left"/>
      <w:pPr>
        <w:tabs>
          <w:tab w:val="num" w:pos="360"/>
        </w:tabs>
      </w:pPr>
      <w:rPr>
        <w:rFonts w:cs="Times New Roman"/>
      </w:rPr>
    </w:lvl>
    <w:lvl w:ilvl="6" w:tplc="4FE474AC">
      <w:numFmt w:val="none"/>
      <w:lvlText w:val=""/>
      <w:lvlJc w:val="left"/>
      <w:pPr>
        <w:tabs>
          <w:tab w:val="num" w:pos="360"/>
        </w:tabs>
      </w:pPr>
      <w:rPr>
        <w:rFonts w:cs="Times New Roman"/>
      </w:rPr>
    </w:lvl>
    <w:lvl w:ilvl="7" w:tplc="54C8FAC2">
      <w:numFmt w:val="none"/>
      <w:lvlText w:val=""/>
      <w:lvlJc w:val="left"/>
      <w:pPr>
        <w:tabs>
          <w:tab w:val="num" w:pos="360"/>
        </w:tabs>
      </w:pPr>
      <w:rPr>
        <w:rFonts w:cs="Times New Roman"/>
      </w:rPr>
    </w:lvl>
    <w:lvl w:ilvl="8" w:tplc="A052F2D8">
      <w:numFmt w:val="none"/>
      <w:lvlText w:val=""/>
      <w:lvlJc w:val="left"/>
      <w:pPr>
        <w:tabs>
          <w:tab w:val="num" w:pos="360"/>
        </w:tabs>
      </w:pPr>
      <w:rPr>
        <w:rFonts w:cs="Times New Roman"/>
      </w:rPr>
    </w:lvl>
  </w:abstractNum>
  <w:abstractNum w:abstractNumId="43">
    <w:nsid w:val="772B6C90"/>
    <w:multiLevelType w:val="hybridMultilevel"/>
    <w:tmpl w:val="64F0B41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7D0441D"/>
    <w:multiLevelType w:val="hybridMultilevel"/>
    <w:tmpl w:val="8A30E4E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abstractNum w:abstractNumId="46">
    <w:nsid w:val="7F227D62"/>
    <w:multiLevelType w:val="singleLevel"/>
    <w:tmpl w:val="A55A00AC"/>
    <w:lvl w:ilvl="0">
      <w:start w:val="2"/>
      <w:numFmt w:val="bullet"/>
      <w:lvlText w:val="-"/>
      <w:lvlJc w:val="left"/>
      <w:pPr>
        <w:tabs>
          <w:tab w:val="num" w:pos="1080"/>
        </w:tabs>
        <w:ind w:left="1080" w:hanging="360"/>
      </w:pPr>
      <w:rPr>
        <w:rFonts w:hint="default"/>
      </w:rPr>
    </w:lvl>
  </w:abstractNum>
  <w:num w:numId="1">
    <w:abstractNumId w:val="8"/>
  </w:num>
  <w:num w:numId="2">
    <w:abstractNumId w:val="31"/>
  </w:num>
  <w:num w:numId="3">
    <w:abstractNumId w:val="11"/>
  </w:num>
  <w:num w:numId="4">
    <w:abstractNumId w:val="39"/>
  </w:num>
  <w:num w:numId="5">
    <w:abstractNumId w:val="25"/>
  </w:num>
  <w:num w:numId="6">
    <w:abstractNumId w:val="22"/>
  </w:num>
  <w:num w:numId="7">
    <w:abstractNumId w:val="9"/>
  </w:num>
  <w:num w:numId="8">
    <w:abstractNumId w:val="40"/>
  </w:num>
  <w:num w:numId="9">
    <w:abstractNumId w:val="16"/>
  </w:num>
  <w:num w:numId="10">
    <w:abstractNumId w:val="12"/>
  </w:num>
  <w:num w:numId="11">
    <w:abstractNumId w:val="34"/>
  </w:num>
  <w:num w:numId="12">
    <w:abstractNumId w:val="46"/>
  </w:num>
  <w:num w:numId="13">
    <w:abstractNumId w:val="24"/>
  </w:num>
  <w:num w:numId="14">
    <w:abstractNumId w:val="33"/>
  </w:num>
  <w:num w:numId="15">
    <w:abstractNumId w:val="10"/>
  </w:num>
  <w:num w:numId="16">
    <w:abstractNumId w:val="37"/>
  </w:num>
  <w:num w:numId="17">
    <w:abstractNumId w:val="4"/>
  </w:num>
  <w:num w:numId="18">
    <w:abstractNumId w:val="5"/>
  </w:num>
  <w:num w:numId="19">
    <w:abstractNumId w:val="32"/>
  </w:num>
  <w:num w:numId="20">
    <w:abstractNumId w:val="26"/>
  </w:num>
  <w:num w:numId="21">
    <w:abstractNumId w:val="18"/>
  </w:num>
  <w:num w:numId="22">
    <w:abstractNumId w:val="14"/>
  </w:num>
  <w:num w:numId="23">
    <w:abstractNumId w:val="19"/>
  </w:num>
  <w:num w:numId="24">
    <w:abstractNumId w:val="45"/>
  </w:num>
  <w:num w:numId="25">
    <w:abstractNumId w:val="35"/>
  </w:num>
  <w:num w:numId="26">
    <w:abstractNumId w:val="29"/>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
  </w:num>
  <w:num w:numId="30">
    <w:abstractNumId w:val="13"/>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
  </w:num>
  <w:num w:numId="34">
    <w:abstractNumId w:val="23"/>
  </w:num>
  <w:num w:numId="35">
    <w:abstractNumId w:val="36"/>
  </w:num>
  <w:num w:numId="36">
    <w:abstractNumId w:val="17"/>
  </w:num>
  <w:num w:numId="37">
    <w:abstractNumId w:val="20"/>
  </w:num>
  <w:num w:numId="38">
    <w:abstractNumId w:val="41"/>
  </w:num>
  <w:num w:numId="39">
    <w:abstractNumId w:val="21"/>
  </w:num>
  <w:num w:numId="40">
    <w:abstractNumId w:val="28"/>
  </w:num>
  <w:num w:numId="41">
    <w:abstractNumId w:val="30"/>
  </w:num>
  <w:num w:numId="42">
    <w:abstractNumId w:val="0"/>
  </w:num>
  <w:num w:numId="43">
    <w:abstractNumId w:val="38"/>
  </w:num>
  <w:num w:numId="44">
    <w:abstractNumId w:val="27"/>
  </w:num>
  <w:num w:numId="45">
    <w:abstractNumId w:val="15"/>
  </w:num>
  <w:num w:numId="46">
    <w:abstractNumId w:val="3"/>
  </w:num>
  <w:num w:numId="47">
    <w:abstractNumId w:val="4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73"/>
    <w:rsid w:val="00050B1D"/>
    <w:rsid w:val="00054A4C"/>
    <w:rsid w:val="000A6F43"/>
    <w:rsid w:val="000E2BA7"/>
    <w:rsid w:val="00131801"/>
    <w:rsid w:val="0013547A"/>
    <w:rsid w:val="00254006"/>
    <w:rsid w:val="002F01D6"/>
    <w:rsid w:val="003519BC"/>
    <w:rsid w:val="00363F7E"/>
    <w:rsid w:val="00392E5C"/>
    <w:rsid w:val="003972AD"/>
    <w:rsid w:val="003E0A16"/>
    <w:rsid w:val="00463E86"/>
    <w:rsid w:val="004D443F"/>
    <w:rsid w:val="00564727"/>
    <w:rsid w:val="00573320"/>
    <w:rsid w:val="005F1097"/>
    <w:rsid w:val="00657AA6"/>
    <w:rsid w:val="007D4BFC"/>
    <w:rsid w:val="00831D6F"/>
    <w:rsid w:val="008539E8"/>
    <w:rsid w:val="008632C7"/>
    <w:rsid w:val="00863DF1"/>
    <w:rsid w:val="008C4329"/>
    <w:rsid w:val="008C4DA5"/>
    <w:rsid w:val="009354FB"/>
    <w:rsid w:val="0095165E"/>
    <w:rsid w:val="00A81E74"/>
    <w:rsid w:val="00AF0361"/>
    <w:rsid w:val="00B227DF"/>
    <w:rsid w:val="00B906CC"/>
    <w:rsid w:val="00CC0E99"/>
    <w:rsid w:val="00CC376A"/>
    <w:rsid w:val="00CE0CDE"/>
    <w:rsid w:val="00D21831"/>
    <w:rsid w:val="00E41511"/>
    <w:rsid w:val="00E63D0D"/>
    <w:rsid w:val="00F20673"/>
    <w:rsid w:val="00F42D68"/>
    <w:rsid w:val="00F73066"/>
    <w:rsid w:val="00FA0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D68"/>
    <w:rPr>
      <w:sz w:val="24"/>
      <w:szCs w:val="24"/>
    </w:rPr>
  </w:style>
  <w:style w:type="paragraph" w:styleId="1">
    <w:name w:val="heading 1"/>
    <w:basedOn w:val="a0"/>
    <w:next w:val="a0"/>
    <w:link w:val="10"/>
    <w:uiPriority w:val="99"/>
    <w:qFormat/>
    <w:rsid w:val="00F42D6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F42D68"/>
    <w:pPr>
      <w:keepNext/>
      <w:outlineLvl w:val="1"/>
    </w:pPr>
    <w:rPr>
      <w:sz w:val="28"/>
    </w:rPr>
  </w:style>
  <w:style w:type="paragraph" w:styleId="6">
    <w:name w:val="heading 6"/>
    <w:basedOn w:val="a0"/>
    <w:next w:val="a0"/>
    <w:link w:val="60"/>
    <w:uiPriority w:val="99"/>
    <w:qFormat/>
    <w:rsid w:val="00F42D68"/>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42D68"/>
    <w:rPr>
      <w:rFonts w:ascii="Cambria" w:hAnsi="Cambria" w:cs="Times New Roman"/>
      <w:b/>
      <w:bCs/>
      <w:kern w:val="32"/>
      <w:sz w:val="32"/>
      <w:szCs w:val="32"/>
    </w:rPr>
  </w:style>
  <w:style w:type="character" w:customStyle="1" w:styleId="20">
    <w:name w:val="Заголовок 2 Знак"/>
    <w:link w:val="2"/>
    <w:uiPriority w:val="99"/>
    <w:semiHidden/>
    <w:locked/>
    <w:rsid w:val="00F42D68"/>
    <w:rPr>
      <w:rFonts w:ascii="Cambria" w:hAnsi="Cambria" w:cs="Times New Roman"/>
      <w:b/>
      <w:bCs/>
      <w:i/>
      <w:iCs/>
      <w:sz w:val="28"/>
      <w:szCs w:val="28"/>
    </w:rPr>
  </w:style>
  <w:style w:type="character" w:customStyle="1" w:styleId="60">
    <w:name w:val="Заголовок 6 Знак"/>
    <w:link w:val="6"/>
    <w:uiPriority w:val="99"/>
    <w:semiHidden/>
    <w:locked/>
    <w:rsid w:val="00F42D68"/>
    <w:rPr>
      <w:rFonts w:ascii="Calibri" w:hAnsi="Calibri" w:cs="Times New Roman"/>
      <w:b/>
      <w:bCs/>
    </w:rPr>
  </w:style>
  <w:style w:type="character" w:customStyle="1" w:styleId="text1">
    <w:name w:val="text1"/>
    <w:uiPriority w:val="99"/>
    <w:rsid w:val="00F42D68"/>
    <w:rPr>
      <w:rFonts w:ascii="Arial" w:hAnsi="Arial" w:cs="Arial"/>
      <w:color w:val="000000"/>
      <w:sz w:val="18"/>
      <w:szCs w:val="18"/>
    </w:rPr>
  </w:style>
  <w:style w:type="paragraph" w:styleId="a4">
    <w:name w:val="Body Text Indent"/>
    <w:basedOn w:val="a0"/>
    <w:link w:val="a5"/>
    <w:uiPriority w:val="99"/>
    <w:rsid w:val="00F42D68"/>
    <w:pPr>
      <w:ind w:left="360"/>
      <w:jc w:val="both"/>
    </w:pPr>
    <w:rPr>
      <w:sz w:val="28"/>
    </w:rPr>
  </w:style>
  <w:style w:type="character" w:customStyle="1" w:styleId="a5">
    <w:name w:val="Основной текст с отступом Знак"/>
    <w:link w:val="a4"/>
    <w:uiPriority w:val="99"/>
    <w:semiHidden/>
    <w:locked/>
    <w:rsid w:val="00F42D68"/>
    <w:rPr>
      <w:rFonts w:cs="Times New Roman"/>
      <w:sz w:val="24"/>
      <w:szCs w:val="24"/>
    </w:rPr>
  </w:style>
  <w:style w:type="paragraph" w:styleId="a6">
    <w:name w:val="Body Text"/>
    <w:basedOn w:val="a0"/>
    <w:link w:val="a7"/>
    <w:uiPriority w:val="99"/>
    <w:rsid w:val="00F42D68"/>
    <w:pPr>
      <w:spacing w:after="120"/>
    </w:pPr>
  </w:style>
  <w:style w:type="character" w:customStyle="1" w:styleId="a7">
    <w:name w:val="Основной текст Знак"/>
    <w:link w:val="a6"/>
    <w:uiPriority w:val="99"/>
    <w:semiHidden/>
    <w:locked/>
    <w:rsid w:val="00F42D68"/>
    <w:rPr>
      <w:rFonts w:cs="Times New Roman"/>
      <w:sz w:val="24"/>
      <w:szCs w:val="24"/>
    </w:rPr>
  </w:style>
  <w:style w:type="paragraph" w:styleId="21">
    <w:name w:val="Body Text 2"/>
    <w:basedOn w:val="a0"/>
    <w:link w:val="22"/>
    <w:uiPriority w:val="99"/>
    <w:rsid w:val="00F42D68"/>
    <w:pPr>
      <w:spacing w:after="120" w:line="480" w:lineRule="auto"/>
    </w:pPr>
  </w:style>
  <w:style w:type="character" w:customStyle="1" w:styleId="22">
    <w:name w:val="Основной текст 2 Знак"/>
    <w:link w:val="21"/>
    <w:uiPriority w:val="99"/>
    <w:semiHidden/>
    <w:locked/>
    <w:rsid w:val="00F42D68"/>
    <w:rPr>
      <w:rFonts w:cs="Times New Roman"/>
      <w:sz w:val="24"/>
      <w:szCs w:val="24"/>
    </w:rPr>
  </w:style>
  <w:style w:type="paragraph" w:styleId="23">
    <w:name w:val="Body Text Indent 2"/>
    <w:basedOn w:val="a0"/>
    <w:link w:val="24"/>
    <w:uiPriority w:val="99"/>
    <w:rsid w:val="00F42D68"/>
    <w:pPr>
      <w:spacing w:after="120" w:line="480" w:lineRule="auto"/>
      <w:ind w:left="283"/>
    </w:pPr>
  </w:style>
  <w:style w:type="character" w:customStyle="1" w:styleId="24">
    <w:name w:val="Основной текст с отступом 2 Знак"/>
    <w:link w:val="23"/>
    <w:uiPriority w:val="99"/>
    <w:semiHidden/>
    <w:locked/>
    <w:rsid w:val="00F42D68"/>
    <w:rPr>
      <w:rFonts w:cs="Times New Roman"/>
      <w:sz w:val="24"/>
      <w:szCs w:val="24"/>
    </w:rPr>
  </w:style>
  <w:style w:type="paragraph" w:styleId="3">
    <w:name w:val="Body Text Indent 3"/>
    <w:basedOn w:val="a0"/>
    <w:link w:val="30"/>
    <w:uiPriority w:val="99"/>
    <w:rsid w:val="00F42D68"/>
    <w:pPr>
      <w:spacing w:after="120"/>
      <w:ind w:left="283"/>
    </w:pPr>
    <w:rPr>
      <w:sz w:val="16"/>
      <w:szCs w:val="16"/>
    </w:rPr>
  </w:style>
  <w:style w:type="character" w:customStyle="1" w:styleId="30">
    <w:name w:val="Основной текст с отступом 3 Знак"/>
    <w:link w:val="3"/>
    <w:uiPriority w:val="99"/>
    <w:semiHidden/>
    <w:locked/>
    <w:rsid w:val="00F42D68"/>
    <w:rPr>
      <w:rFonts w:cs="Times New Roman"/>
      <w:sz w:val="16"/>
      <w:szCs w:val="16"/>
    </w:rPr>
  </w:style>
  <w:style w:type="paragraph" w:customStyle="1" w:styleId="ConsNormal">
    <w:name w:val="ConsNormal"/>
    <w:uiPriority w:val="99"/>
    <w:rsid w:val="00F42D68"/>
    <w:pPr>
      <w:widowControl w:val="0"/>
      <w:autoSpaceDE w:val="0"/>
      <w:autoSpaceDN w:val="0"/>
      <w:adjustRightInd w:val="0"/>
      <w:ind w:firstLine="720"/>
    </w:pPr>
    <w:rPr>
      <w:rFonts w:ascii="Arial" w:hAnsi="Arial" w:cs="Arial"/>
    </w:rPr>
  </w:style>
  <w:style w:type="paragraph" w:styleId="a8">
    <w:name w:val="footnote text"/>
    <w:basedOn w:val="a0"/>
    <w:link w:val="a9"/>
    <w:uiPriority w:val="99"/>
    <w:semiHidden/>
    <w:rsid w:val="00F42D68"/>
    <w:rPr>
      <w:sz w:val="20"/>
      <w:szCs w:val="20"/>
    </w:rPr>
  </w:style>
  <w:style w:type="character" w:customStyle="1" w:styleId="a9">
    <w:name w:val="Текст сноски Знак"/>
    <w:link w:val="a8"/>
    <w:uiPriority w:val="99"/>
    <w:semiHidden/>
    <w:locked/>
    <w:rsid w:val="00F42D68"/>
    <w:rPr>
      <w:rFonts w:cs="Times New Roman"/>
      <w:sz w:val="20"/>
      <w:szCs w:val="20"/>
    </w:rPr>
  </w:style>
  <w:style w:type="character" w:styleId="aa">
    <w:name w:val="footnote reference"/>
    <w:uiPriority w:val="99"/>
    <w:semiHidden/>
    <w:rsid w:val="00F42D68"/>
    <w:rPr>
      <w:rFonts w:cs="Times New Roman"/>
      <w:vertAlign w:val="superscript"/>
    </w:rPr>
  </w:style>
  <w:style w:type="paragraph" w:customStyle="1" w:styleId="ConsNonformat">
    <w:name w:val="ConsNonformat"/>
    <w:uiPriority w:val="99"/>
    <w:rsid w:val="00F42D68"/>
    <w:pPr>
      <w:autoSpaceDE w:val="0"/>
      <w:autoSpaceDN w:val="0"/>
      <w:adjustRightInd w:val="0"/>
    </w:pPr>
    <w:rPr>
      <w:rFonts w:ascii="Courier New" w:hAnsi="Courier New" w:cs="Courier New"/>
    </w:rPr>
  </w:style>
  <w:style w:type="paragraph" w:customStyle="1" w:styleId="ConsPlusNormal">
    <w:name w:val="ConsPlusNormal"/>
    <w:uiPriority w:val="99"/>
    <w:rsid w:val="00F42D68"/>
    <w:pPr>
      <w:autoSpaceDE w:val="0"/>
      <w:autoSpaceDN w:val="0"/>
      <w:adjustRightInd w:val="0"/>
      <w:ind w:firstLine="720"/>
    </w:pPr>
    <w:rPr>
      <w:rFonts w:ascii="Arial" w:hAnsi="Arial" w:cs="Arial"/>
    </w:rPr>
  </w:style>
  <w:style w:type="paragraph" w:customStyle="1" w:styleId="ConsPlusTitle">
    <w:name w:val="ConsPlusTitle"/>
    <w:uiPriority w:val="99"/>
    <w:rsid w:val="00F42D68"/>
    <w:pPr>
      <w:autoSpaceDE w:val="0"/>
      <w:autoSpaceDN w:val="0"/>
      <w:adjustRightInd w:val="0"/>
    </w:pPr>
    <w:rPr>
      <w:rFonts w:ascii="Arial" w:hAnsi="Arial" w:cs="Arial"/>
      <w:b/>
      <w:bCs/>
    </w:rPr>
  </w:style>
  <w:style w:type="paragraph" w:styleId="ab">
    <w:name w:val="Title"/>
    <w:basedOn w:val="a0"/>
    <w:link w:val="ac"/>
    <w:uiPriority w:val="99"/>
    <w:qFormat/>
    <w:rsid w:val="00F42D68"/>
    <w:pPr>
      <w:jc w:val="center"/>
    </w:pPr>
    <w:rPr>
      <w:sz w:val="28"/>
      <w:szCs w:val="20"/>
    </w:rPr>
  </w:style>
  <w:style w:type="character" w:customStyle="1" w:styleId="ac">
    <w:name w:val="Название Знак"/>
    <w:link w:val="ab"/>
    <w:uiPriority w:val="99"/>
    <w:locked/>
    <w:rsid w:val="00F42D68"/>
    <w:rPr>
      <w:rFonts w:ascii="Cambria" w:hAnsi="Cambria" w:cs="Times New Roman"/>
      <w:b/>
      <w:bCs/>
      <w:kern w:val="28"/>
      <w:sz w:val="32"/>
      <w:szCs w:val="32"/>
    </w:rPr>
  </w:style>
  <w:style w:type="paragraph" w:styleId="ad">
    <w:name w:val="Subtitle"/>
    <w:basedOn w:val="a0"/>
    <w:link w:val="ae"/>
    <w:uiPriority w:val="99"/>
    <w:qFormat/>
    <w:rsid w:val="00F42D68"/>
    <w:pPr>
      <w:ind w:firstLine="720"/>
      <w:jc w:val="both"/>
    </w:pPr>
    <w:rPr>
      <w:sz w:val="28"/>
      <w:szCs w:val="20"/>
    </w:rPr>
  </w:style>
  <w:style w:type="character" w:customStyle="1" w:styleId="ae">
    <w:name w:val="Подзаголовок Знак"/>
    <w:link w:val="ad"/>
    <w:uiPriority w:val="99"/>
    <w:locked/>
    <w:rsid w:val="00F42D68"/>
    <w:rPr>
      <w:rFonts w:ascii="Cambria" w:hAnsi="Cambria" w:cs="Times New Roman"/>
      <w:sz w:val="24"/>
      <w:szCs w:val="24"/>
    </w:rPr>
  </w:style>
  <w:style w:type="paragraph" w:styleId="af">
    <w:name w:val="footer"/>
    <w:basedOn w:val="a0"/>
    <w:link w:val="af0"/>
    <w:uiPriority w:val="99"/>
    <w:rsid w:val="00F42D68"/>
    <w:pPr>
      <w:tabs>
        <w:tab w:val="center" w:pos="4677"/>
        <w:tab w:val="right" w:pos="9355"/>
      </w:tabs>
    </w:pPr>
  </w:style>
  <w:style w:type="character" w:customStyle="1" w:styleId="af0">
    <w:name w:val="Нижний колонтитул Знак"/>
    <w:link w:val="af"/>
    <w:uiPriority w:val="99"/>
    <w:semiHidden/>
    <w:locked/>
    <w:rsid w:val="00F42D68"/>
    <w:rPr>
      <w:rFonts w:cs="Times New Roman"/>
      <w:sz w:val="24"/>
      <w:szCs w:val="24"/>
    </w:rPr>
  </w:style>
  <w:style w:type="character" w:styleId="af1">
    <w:name w:val="page number"/>
    <w:uiPriority w:val="99"/>
    <w:rsid w:val="00F42D68"/>
    <w:rPr>
      <w:rFonts w:cs="Times New Roman"/>
    </w:rPr>
  </w:style>
  <w:style w:type="paragraph" w:styleId="af2">
    <w:name w:val="header"/>
    <w:basedOn w:val="a0"/>
    <w:link w:val="af3"/>
    <w:uiPriority w:val="99"/>
    <w:rsid w:val="00F42D68"/>
    <w:pPr>
      <w:tabs>
        <w:tab w:val="center" w:pos="4677"/>
        <w:tab w:val="right" w:pos="9355"/>
      </w:tabs>
    </w:pPr>
  </w:style>
  <w:style w:type="character" w:customStyle="1" w:styleId="af3">
    <w:name w:val="Верхний колонтитул Знак"/>
    <w:link w:val="af2"/>
    <w:uiPriority w:val="99"/>
    <w:locked/>
    <w:rsid w:val="00F42D68"/>
    <w:rPr>
      <w:rFonts w:cs="Times New Roman"/>
      <w:sz w:val="24"/>
      <w:szCs w:val="24"/>
    </w:rPr>
  </w:style>
  <w:style w:type="paragraph" w:styleId="af4">
    <w:name w:val="Balloon Text"/>
    <w:basedOn w:val="a0"/>
    <w:link w:val="af5"/>
    <w:uiPriority w:val="99"/>
    <w:semiHidden/>
    <w:rsid w:val="00F42D68"/>
    <w:rPr>
      <w:rFonts w:ascii="Tahoma" w:hAnsi="Tahoma" w:cs="Tahoma"/>
      <w:sz w:val="16"/>
      <w:szCs w:val="16"/>
    </w:rPr>
  </w:style>
  <w:style w:type="character" w:customStyle="1" w:styleId="af5">
    <w:name w:val="Текст выноски Знак"/>
    <w:link w:val="af4"/>
    <w:uiPriority w:val="99"/>
    <w:semiHidden/>
    <w:locked/>
    <w:rsid w:val="00F42D68"/>
    <w:rPr>
      <w:rFonts w:cs="Times New Roman"/>
      <w:sz w:val="2"/>
    </w:rPr>
  </w:style>
  <w:style w:type="character" w:customStyle="1" w:styleId="11">
    <w:name w:val="Обычный отступ1"/>
    <w:aliases w:val="Обычный отступ Знак Знак Знак Знак Знак,Обычный отступ Знак Знак Знак Знак"/>
    <w:uiPriority w:val="99"/>
    <w:rsid w:val="00F42D68"/>
    <w:rPr>
      <w:rFonts w:cs="Times New Roman"/>
      <w:sz w:val="24"/>
      <w:szCs w:val="24"/>
      <w:lang w:val="ru-RU" w:eastAsia="ru-RU" w:bidi="ar-SA"/>
    </w:rPr>
  </w:style>
  <w:style w:type="paragraph" w:styleId="af6">
    <w:name w:val="Normal Indent"/>
    <w:basedOn w:val="a0"/>
    <w:uiPriority w:val="99"/>
    <w:rsid w:val="00F42D68"/>
    <w:pPr>
      <w:ind w:left="708"/>
    </w:pPr>
    <w:rPr>
      <w:sz w:val="28"/>
    </w:rPr>
  </w:style>
  <w:style w:type="paragraph" w:customStyle="1" w:styleId="rvps698610">
    <w:name w:val="rvps698610"/>
    <w:basedOn w:val="a0"/>
    <w:uiPriority w:val="99"/>
    <w:rsid w:val="00F42D68"/>
    <w:pPr>
      <w:spacing w:after="167"/>
      <w:ind w:right="335"/>
    </w:pPr>
  </w:style>
  <w:style w:type="character" w:customStyle="1" w:styleId="rvts698611">
    <w:name w:val="rvts698611"/>
    <w:uiPriority w:val="99"/>
    <w:rsid w:val="00F42D68"/>
    <w:rPr>
      <w:rFonts w:ascii="Arial" w:hAnsi="Arial" w:cs="Arial"/>
      <w:b/>
      <w:bCs/>
      <w:color w:val="000000"/>
      <w:sz w:val="20"/>
      <w:szCs w:val="20"/>
      <w:u w:val="none"/>
      <w:effect w:val="none"/>
      <w:shd w:val="clear" w:color="auto" w:fill="auto"/>
    </w:rPr>
  </w:style>
  <w:style w:type="character" w:customStyle="1" w:styleId="newstitle1">
    <w:name w:val="news_title1"/>
    <w:uiPriority w:val="99"/>
    <w:rsid w:val="00F42D68"/>
    <w:rPr>
      <w:rFonts w:ascii="Arial" w:hAnsi="Arial" w:cs="Arial"/>
      <w:b/>
      <w:bCs/>
      <w:color w:val="666666"/>
      <w:sz w:val="20"/>
      <w:szCs w:val="20"/>
    </w:rPr>
  </w:style>
  <w:style w:type="paragraph" w:customStyle="1" w:styleId="12">
    <w:name w:val="Обычный1"/>
    <w:uiPriority w:val="99"/>
    <w:rsid w:val="00F42D68"/>
    <w:pPr>
      <w:spacing w:before="60"/>
      <w:ind w:firstLine="720"/>
      <w:jc w:val="both"/>
    </w:pPr>
    <w:rPr>
      <w:rFonts w:ascii="Arial" w:hAnsi="Arial"/>
      <w:sz w:val="24"/>
    </w:rPr>
  </w:style>
  <w:style w:type="paragraph" w:styleId="31">
    <w:name w:val="Body Text 3"/>
    <w:basedOn w:val="a0"/>
    <w:link w:val="32"/>
    <w:uiPriority w:val="99"/>
    <w:rsid w:val="00F42D68"/>
    <w:pPr>
      <w:spacing w:after="120"/>
    </w:pPr>
    <w:rPr>
      <w:sz w:val="16"/>
      <w:szCs w:val="16"/>
    </w:rPr>
  </w:style>
  <w:style w:type="character" w:customStyle="1" w:styleId="32">
    <w:name w:val="Основной текст 3 Знак"/>
    <w:link w:val="31"/>
    <w:uiPriority w:val="99"/>
    <w:semiHidden/>
    <w:locked/>
    <w:rsid w:val="00F42D68"/>
    <w:rPr>
      <w:rFonts w:cs="Times New Roman"/>
      <w:sz w:val="16"/>
      <w:szCs w:val="16"/>
    </w:rPr>
  </w:style>
  <w:style w:type="paragraph" w:styleId="af7">
    <w:name w:val="Block Text"/>
    <w:basedOn w:val="a0"/>
    <w:uiPriority w:val="99"/>
    <w:rsid w:val="00F42D68"/>
    <w:pPr>
      <w:ind w:left="360" w:right="-142" w:hanging="218"/>
      <w:jc w:val="both"/>
    </w:pPr>
    <w:rPr>
      <w:sz w:val="28"/>
      <w:szCs w:val="20"/>
    </w:rPr>
  </w:style>
  <w:style w:type="paragraph" w:customStyle="1" w:styleId="a">
    <w:name w:val="черта"/>
    <w:basedOn w:val="a0"/>
    <w:uiPriority w:val="99"/>
    <w:rsid w:val="00F42D68"/>
    <w:pPr>
      <w:widowControl w:val="0"/>
      <w:numPr>
        <w:numId w:val="24"/>
      </w:numPr>
      <w:tabs>
        <w:tab w:val="clear" w:pos="360"/>
        <w:tab w:val="left" w:pos="-3261"/>
        <w:tab w:val="num" w:pos="0"/>
        <w:tab w:val="left" w:pos="1134"/>
      </w:tabs>
      <w:ind w:firstLine="709"/>
      <w:jc w:val="both"/>
    </w:pPr>
    <w:rPr>
      <w:sz w:val="28"/>
      <w:szCs w:val="20"/>
    </w:rPr>
  </w:style>
  <w:style w:type="paragraph" w:styleId="af8">
    <w:name w:val="Normal (Web)"/>
    <w:basedOn w:val="a0"/>
    <w:uiPriority w:val="99"/>
    <w:rsid w:val="00F42D68"/>
    <w:pPr>
      <w:spacing w:before="100" w:beforeAutospacing="1" w:after="100" w:afterAutospacing="1"/>
    </w:pPr>
  </w:style>
  <w:style w:type="paragraph" w:customStyle="1" w:styleId="-2">
    <w:name w:val="Обычный-2"/>
    <w:basedOn w:val="a0"/>
    <w:uiPriority w:val="99"/>
    <w:rsid w:val="00F42D68"/>
    <w:pPr>
      <w:widowControl w:val="0"/>
      <w:tabs>
        <w:tab w:val="left" w:pos="4794"/>
      </w:tabs>
      <w:jc w:val="both"/>
    </w:pPr>
    <w:rPr>
      <w:sz w:val="20"/>
      <w:szCs w:val="20"/>
    </w:rPr>
  </w:style>
  <w:style w:type="character" w:customStyle="1" w:styleId="af9">
    <w:name w:val="Знак"/>
    <w:uiPriority w:val="99"/>
    <w:rsid w:val="00F42D68"/>
    <w:rPr>
      <w:rFonts w:cs="Times New Roman"/>
      <w:sz w:val="24"/>
      <w:szCs w:val="24"/>
      <w:lang w:val="ru-RU" w:eastAsia="ru-RU" w:bidi="ar-SA"/>
    </w:rPr>
  </w:style>
  <w:style w:type="paragraph" w:customStyle="1" w:styleId="13">
    <w:name w:val="Знак Знак Знак Знак1 Знак Знак"/>
    <w:basedOn w:val="a0"/>
    <w:uiPriority w:val="99"/>
    <w:rsid w:val="00F42D68"/>
    <w:pPr>
      <w:spacing w:after="160" w:line="240" w:lineRule="exact"/>
    </w:pPr>
    <w:rPr>
      <w:rFonts w:ascii="Verdana" w:hAnsi="Verdana"/>
      <w:lang w:val="en-US" w:eastAsia="en-US"/>
    </w:rPr>
  </w:style>
  <w:style w:type="paragraph" w:styleId="afa">
    <w:name w:val="List Paragraph"/>
    <w:basedOn w:val="a0"/>
    <w:uiPriority w:val="99"/>
    <w:qFormat/>
    <w:rsid w:val="00F42D68"/>
    <w:pPr>
      <w:ind w:left="720"/>
      <w:contextualSpacing/>
    </w:pPr>
  </w:style>
  <w:style w:type="table" w:customStyle="1" w:styleId="14">
    <w:name w:val="Сетка таблицы1"/>
    <w:uiPriority w:val="99"/>
    <w:rsid w:val="00F42D6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2"/>
    <w:uiPriority w:val="99"/>
    <w:rsid w:val="00F42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D68"/>
    <w:rPr>
      <w:sz w:val="24"/>
      <w:szCs w:val="24"/>
    </w:rPr>
  </w:style>
  <w:style w:type="paragraph" w:styleId="1">
    <w:name w:val="heading 1"/>
    <w:basedOn w:val="a0"/>
    <w:next w:val="a0"/>
    <w:link w:val="10"/>
    <w:uiPriority w:val="99"/>
    <w:qFormat/>
    <w:rsid w:val="00F42D6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F42D68"/>
    <w:pPr>
      <w:keepNext/>
      <w:outlineLvl w:val="1"/>
    </w:pPr>
    <w:rPr>
      <w:sz w:val="28"/>
    </w:rPr>
  </w:style>
  <w:style w:type="paragraph" w:styleId="6">
    <w:name w:val="heading 6"/>
    <w:basedOn w:val="a0"/>
    <w:next w:val="a0"/>
    <w:link w:val="60"/>
    <w:uiPriority w:val="99"/>
    <w:qFormat/>
    <w:rsid w:val="00F42D68"/>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42D68"/>
    <w:rPr>
      <w:rFonts w:ascii="Cambria" w:hAnsi="Cambria" w:cs="Times New Roman"/>
      <w:b/>
      <w:bCs/>
      <w:kern w:val="32"/>
      <w:sz w:val="32"/>
      <w:szCs w:val="32"/>
    </w:rPr>
  </w:style>
  <w:style w:type="character" w:customStyle="1" w:styleId="20">
    <w:name w:val="Заголовок 2 Знак"/>
    <w:link w:val="2"/>
    <w:uiPriority w:val="99"/>
    <w:semiHidden/>
    <w:locked/>
    <w:rsid w:val="00F42D68"/>
    <w:rPr>
      <w:rFonts w:ascii="Cambria" w:hAnsi="Cambria" w:cs="Times New Roman"/>
      <w:b/>
      <w:bCs/>
      <w:i/>
      <w:iCs/>
      <w:sz w:val="28"/>
      <w:szCs w:val="28"/>
    </w:rPr>
  </w:style>
  <w:style w:type="character" w:customStyle="1" w:styleId="60">
    <w:name w:val="Заголовок 6 Знак"/>
    <w:link w:val="6"/>
    <w:uiPriority w:val="99"/>
    <w:semiHidden/>
    <w:locked/>
    <w:rsid w:val="00F42D68"/>
    <w:rPr>
      <w:rFonts w:ascii="Calibri" w:hAnsi="Calibri" w:cs="Times New Roman"/>
      <w:b/>
      <w:bCs/>
    </w:rPr>
  </w:style>
  <w:style w:type="character" w:customStyle="1" w:styleId="text1">
    <w:name w:val="text1"/>
    <w:uiPriority w:val="99"/>
    <w:rsid w:val="00F42D68"/>
    <w:rPr>
      <w:rFonts w:ascii="Arial" w:hAnsi="Arial" w:cs="Arial"/>
      <w:color w:val="000000"/>
      <w:sz w:val="18"/>
      <w:szCs w:val="18"/>
    </w:rPr>
  </w:style>
  <w:style w:type="paragraph" w:styleId="a4">
    <w:name w:val="Body Text Indent"/>
    <w:basedOn w:val="a0"/>
    <w:link w:val="a5"/>
    <w:uiPriority w:val="99"/>
    <w:rsid w:val="00F42D68"/>
    <w:pPr>
      <w:ind w:left="360"/>
      <w:jc w:val="both"/>
    </w:pPr>
    <w:rPr>
      <w:sz w:val="28"/>
    </w:rPr>
  </w:style>
  <w:style w:type="character" w:customStyle="1" w:styleId="a5">
    <w:name w:val="Основной текст с отступом Знак"/>
    <w:link w:val="a4"/>
    <w:uiPriority w:val="99"/>
    <w:semiHidden/>
    <w:locked/>
    <w:rsid w:val="00F42D68"/>
    <w:rPr>
      <w:rFonts w:cs="Times New Roman"/>
      <w:sz w:val="24"/>
      <w:szCs w:val="24"/>
    </w:rPr>
  </w:style>
  <w:style w:type="paragraph" w:styleId="a6">
    <w:name w:val="Body Text"/>
    <w:basedOn w:val="a0"/>
    <w:link w:val="a7"/>
    <w:uiPriority w:val="99"/>
    <w:rsid w:val="00F42D68"/>
    <w:pPr>
      <w:spacing w:after="120"/>
    </w:pPr>
  </w:style>
  <w:style w:type="character" w:customStyle="1" w:styleId="a7">
    <w:name w:val="Основной текст Знак"/>
    <w:link w:val="a6"/>
    <w:uiPriority w:val="99"/>
    <w:semiHidden/>
    <w:locked/>
    <w:rsid w:val="00F42D68"/>
    <w:rPr>
      <w:rFonts w:cs="Times New Roman"/>
      <w:sz w:val="24"/>
      <w:szCs w:val="24"/>
    </w:rPr>
  </w:style>
  <w:style w:type="paragraph" w:styleId="21">
    <w:name w:val="Body Text 2"/>
    <w:basedOn w:val="a0"/>
    <w:link w:val="22"/>
    <w:uiPriority w:val="99"/>
    <w:rsid w:val="00F42D68"/>
    <w:pPr>
      <w:spacing w:after="120" w:line="480" w:lineRule="auto"/>
    </w:pPr>
  </w:style>
  <w:style w:type="character" w:customStyle="1" w:styleId="22">
    <w:name w:val="Основной текст 2 Знак"/>
    <w:link w:val="21"/>
    <w:uiPriority w:val="99"/>
    <w:semiHidden/>
    <w:locked/>
    <w:rsid w:val="00F42D68"/>
    <w:rPr>
      <w:rFonts w:cs="Times New Roman"/>
      <w:sz w:val="24"/>
      <w:szCs w:val="24"/>
    </w:rPr>
  </w:style>
  <w:style w:type="paragraph" w:styleId="23">
    <w:name w:val="Body Text Indent 2"/>
    <w:basedOn w:val="a0"/>
    <w:link w:val="24"/>
    <w:uiPriority w:val="99"/>
    <w:rsid w:val="00F42D68"/>
    <w:pPr>
      <w:spacing w:after="120" w:line="480" w:lineRule="auto"/>
      <w:ind w:left="283"/>
    </w:pPr>
  </w:style>
  <w:style w:type="character" w:customStyle="1" w:styleId="24">
    <w:name w:val="Основной текст с отступом 2 Знак"/>
    <w:link w:val="23"/>
    <w:uiPriority w:val="99"/>
    <w:semiHidden/>
    <w:locked/>
    <w:rsid w:val="00F42D68"/>
    <w:rPr>
      <w:rFonts w:cs="Times New Roman"/>
      <w:sz w:val="24"/>
      <w:szCs w:val="24"/>
    </w:rPr>
  </w:style>
  <w:style w:type="paragraph" w:styleId="3">
    <w:name w:val="Body Text Indent 3"/>
    <w:basedOn w:val="a0"/>
    <w:link w:val="30"/>
    <w:uiPriority w:val="99"/>
    <w:rsid w:val="00F42D68"/>
    <w:pPr>
      <w:spacing w:after="120"/>
      <w:ind w:left="283"/>
    </w:pPr>
    <w:rPr>
      <w:sz w:val="16"/>
      <w:szCs w:val="16"/>
    </w:rPr>
  </w:style>
  <w:style w:type="character" w:customStyle="1" w:styleId="30">
    <w:name w:val="Основной текст с отступом 3 Знак"/>
    <w:link w:val="3"/>
    <w:uiPriority w:val="99"/>
    <w:semiHidden/>
    <w:locked/>
    <w:rsid w:val="00F42D68"/>
    <w:rPr>
      <w:rFonts w:cs="Times New Roman"/>
      <w:sz w:val="16"/>
      <w:szCs w:val="16"/>
    </w:rPr>
  </w:style>
  <w:style w:type="paragraph" w:customStyle="1" w:styleId="ConsNormal">
    <w:name w:val="ConsNormal"/>
    <w:uiPriority w:val="99"/>
    <w:rsid w:val="00F42D68"/>
    <w:pPr>
      <w:widowControl w:val="0"/>
      <w:autoSpaceDE w:val="0"/>
      <w:autoSpaceDN w:val="0"/>
      <w:adjustRightInd w:val="0"/>
      <w:ind w:firstLine="720"/>
    </w:pPr>
    <w:rPr>
      <w:rFonts w:ascii="Arial" w:hAnsi="Arial" w:cs="Arial"/>
    </w:rPr>
  </w:style>
  <w:style w:type="paragraph" w:styleId="a8">
    <w:name w:val="footnote text"/>
    <w:basedOn w:val="a0"/>
    <w:link w:val="a9"/>
    <w:uiPriority w:val="99"/>
    <w:semiHidden/>
    <w:rsid w:val="00F42D68"/>
    <w:rPr>
      <w:sz w:val="20"/>
      <w:szCs w:val="20"/>
    </w:rPr>
  </w:style>
  <w:style w:type="character" w:customStyle="1" w:styleId="a9">
    <w:name w:val="Текст сноски Знак"/>
    <w:link w:val="a8"/>
    <w:uiPriority w:val="99"/>
    <w:semiHidden/>
    <w:locked/>
    <w:rsid w:val="00F42D68"/>
    <w:rPr>
      <w:rFonts w:cs="Times New Roman"/>
      <w:sz w:val="20"/>
      <w:szCs w:val="20"/>
    </w:rPr>
  </w:style>
  <w:style w:type="character" w:styleId="aa">
    <w:name w:val="footnote reference"/>
    <w:uiPriority w:val="99"/>
    <w:semiHidden/>
    <w:rsid w:val="00F42D68"/>
    <w:rPr>
      <w:rFonts w:cs="Times New Roman"/>
      <w:vertAlign w:val="superscript"/>
    </w:rPr>
  </w:style>
  <w:style w:type="paragraph" w:customStyle="1" w:styleId="ConsNonformat">
    <w:name w:val="ConsNonformat"/>
    <w:uiPriority w:val="99"/>
    <w:rsid w:val="00F42D68"/>
    <w:pPr>
      <w:autoSpaceDE w:val="0"/>
      <w:autoSpaceDN w:val="0"/>
      <w:adjustRightInd w:val="0"/>
    </w:pPr>
    <w:rPr>
      <w:rFonts w:ascii="Courier New" w:hAnsi="Courier New" w:cs="Courier New"/>
    </w:rPr>
  </w:style>
  <w:style w:type="paragraph" w:customStyle="1" w:styleId="ConsPlusNormal">
    <w:name w:val="ConsPlusNormal"/>
    <w:uiPriority w:val="99"/>
    <w:rsid w:val="00F42D68"/>
    <w:pPr>
      <w:autoSpaceDE w:val="0"/>
      <w:autoSpaceDN w:val="0"/>
      <w:adjustRightInd w:val="0"/>
      <w:ind w:firstLine="720"/>
    </w:pPr>
    <w:rPr>
      <w:rFonts w:ascii="Arial" w:hAnsi="Arial" w:cs="Arial"/>
    </w:rPr>
  </w:style>
  <w:style w:type="paragraph" w:customStyle="1" w:styleId="ConsPlusTitle">
    <w:name w:val="ConsPlusTitle"/>
    <w:uiPriority w:val="99"/>
    <w:rsid w:val="00F42D68"/>
    <w:pPr>
      <w:autoSpaceDE w:val="0"/>
      <w:autoSpaceDN w:val="0"/>
      <w:adjustRightInd w:val="0"/>
    </w:pPr>
    <w:rPr>
      <w:rFonts w:ascii="Arial" w:hAnsi="Arial" w:cs="Arial"/>
      <w:b/>
      <w:bCs/>
    </w:rPr>
  </w:style>
  <w:style w:type="paragraph" w:styleId="ab">
    <w:name w:val="Title"/>
    <w:basedOn w:val="a0"/>
    <w:link w:val="ac"/>
    <w:uiPriority w:val="99"/>
    <w:qFormat/>
    <w:rsid w:val="00F42D68"/>
    <w:pPr>
      <w:jc w:val="center"/>
    </w:pPr>
    <w:rPr>
      <w:sz w:val="28"/>
      <w:szCs w:val="20"/>
    </w:rPr>
  </w:style>
  <w:style w:type="character" w:customStyle="1" w:styleId="ac">
    <w:name w:val="Название Знак"/>
    <w:link w:val="ab"/>
    <w:uiPriority w:val="99"/>
    <w:locked/>
    <w:rsid w:val="00F42D68"/>
    <w:rPr>
      <w:rFonts w:ascii="Cambria" w:hAnsi="Cambria" w:cs="Times New Roman"/>
      <w:b/>
      <w:bCs/>
      <w:kern w:val="28"/>
      <w:sz w:val="32"/>
      <w:szCs w:val="32"/>
    </w:rPr>
  </w:style>
  <w:style w:type="paragraph" w:styleId="ad">
    <w:name w:val="Subtitle"/>
    <w:basedOn w:val="a0"/>
    <w:link w:val="ae"/>
    <w:uiPriority w:val="99"/>
    <w:qFormat/>
    <w:rsid w:val="00F42D68"/>
    <w:pPr>
      <w:ind w:firstLine="720"/>
      <w:jc w:val="both"/>
    </w:pPr>
    <w:rPr>
      <w:sz w:val="28"/>
      <w:szCs w:val="20"/>
    </w:rPr>
  </w:style>
  <w:style w:type="character" w:customStyle="1" w:styleId="ae">
    <w:name w:val="Подзаголовок Знак"/>
    <w:link w:val="ad"/>
    <w:uiPriority w:val="99"/>
    <w:locked/>
    <w:rsid w:val="00F42D68"/>
    <w:rPr>
      <w:rFonts w:ascii="Cambria" w:hAnsi="Cambria" w:cs="Times New Roman"/>
      <w:sz w:val="24"/>
      <w:szCs w:val="24"/>
    </w:rPr>
  </w:style>
  <w:style w:type="paragraph" w:styleId="af">
    <w:name w:val="footer"/>
    <w:basedOn w:val="a0"/>
    <w:link w:val="af0"/>
    <w:uiPriority w:val="99"/>
    <w:rsid w:val="00F42D68"/>
    <w:pPr>
      <w:tabs>
        <w:tab w:val="center" w:pos="4677"/>
        <w:tab w:val="right" w:pos="9355"/>
      </w:tabs>
    </w:pPr>
  </w:style>
  <w:style w:type="character" w:customStyle="1" w:styleId="af0">
    <w:name w:val="Нижний колонтитул Знак"/>
    <w:link w:val="af"/>
    <w:uiPriority w:val="99"/>
    <w:semiHidden/>
    <w:locked/>
    <w:rsid w:val="00F42D68"/>
    <w:rPr>
      <w:rFonts w:cs="Times New Roman"/>
      <w:sz w:val="24"/>
      <w:szCs w:val="24"/>
    </w:rPr>
  </w:style>
  <w:style w:type="character" w:styleId="af1">
    <w:name w:val="page number"/>
    <w:uiPriority w:val="99"/>
    <w:rsid w:val="00F42D68"/>
    <w:rPr>
      <w:rFonts w:cs="Times New Roman"/>
    </w:rPr>
  </w:style>
  <w:style w:type="paragraph" w:styleId="af2">
    <w:name w:val="header"/>
    <w:basedOn w:val="a0"/>
    <w:link w:val="af3"/>
    <w:uiPriority w:val="99"/>
    <w:rsid w:val="00F42D68"/>
    <w:pPr>
      <w:tabs>
        <w:tab w:val="center" w:pos="4677"/>
        <w:tab w:val="right" w:pos="9355"/>
      </w:tabs>
    </w:pPr>
  </w:style>
  <w:style w:type="character" w:customStyle="1" w:styleId="af3">
    <w:name w:val="Верхний колонтитул Знак"/>
    <w:link w:val="af2"/>
    <w:uiPriority w:val="99"/>
    <w:locked/>
    <w:rsid w:val="00F42D68"/>
    <w:rPr>
      <w:rFonts w:cs="Times New Roman"/>
      <w:sz w:val="24"/>
      <w:szCs w:val="24"/>
    </w:rPr>
  </w:style>
  <w:style w:type="paragraph" w:styleId="af4">
    <w:name w:val="Balloon Text"/>
    <w:basedOn w:val="a0"/>
    <w:link w:val="af5"/>
    <w:uiPriority w:val="99"/>
    <w:semiHidden/>
    <w:rsid w:val="00F42D68"/>
    <w:rPr>
      <w:rFonts w:ascii="Tahoma" w:hAnsi="Tahoma" w:cs="Tahoma"/>
      <w:sz w:val="16"/>
      <w:szCs w:val="16"/>
    </w:rPr>
  </w:style>
  <w:style w:type="character" w:customStyle="1" w:styleId="af5">
    <w:name w:val="Текст выноски Знак"/>
    <w:link w:val="af4"/>
    <w:uiPriority w:val="99"/>
    <w:semiHidden/>
    <w:locked/>
    <w:rsid w:val="00F42D68"/>
    <w:rPr>
      <w:rFonts w:cs="Times New Roman"/>
      <w:sz w:val="2"/>
    </w:rPr>
  </w:style>
  <w:style w:type="character" w:customStyle="1" w:styleId="11">
    <w:name w:val="Обычный отступ1"/>
    <w:aliases w:val="Обычный отступ Знак Знак Знак Знак Знак,Обычный отступ Знак Знак Знак Знак"/>
    <w:uiPriority w:val="99"/>
    <w:rsid w:val="00F42D68"/>
    <w:rPr>
      <w:rFonts w:cs="Times New Roman"/>
      <w:sz w:val="24"/>
      <w:szCs w:val="24"/>
      <w:lang w:val="ru-RU" w:eastAsia="ru-RU" w:bidi="ar-SA"/>
    </w:rPr>
  </w:style>
  <w:style w:type="paragraph" w:styleId="af6">
    <w:name w:val="Normal Indent"/>
    <w:basedOn w:val="a0"/>
    <w:uiPriority w:val="99"/>
    <w:rsid w:val="00F42D68"/>
    <w:pPr>
      <w:ind w:left="708"/>
    </w:pPr>
    <w:rPr>
      <w:sz w:val="28"/>
    </w:rPr>
  </w:style>
  <w:style w:type="paragraph" w:customStyle="1" w:styleId="rvps698610">
    <w:name w:val="rvps698610"/>
    <w:basedOn w:val="a0"/>
    <w:uiPriority w:val="99"/>
    <w:rsid w:val="00F42D68"/>
    <w:pPr>
      <w:spacing w:after="167"/>
      <w:ind w:right="335"/>
    </w:pPr>
  </w:style>
  <w:style w:type="character" w:customStyle="1" w:styleId="rvts698611">
    <w:name w:val="rvts698611"/>
    <w:uiPriority w:val="99"/>
    <w:rsid w:val="00F42D68"/>
    <w:rPr>
      <w:rFonts w:ascii="Arial" w:hAnsi="Arial" w:cs="Arial"/>
      <w:b/>
      <w:bCs/>
      <w:color w:val="000000"/>
      <w:sz w:val="20"/>
      <w:szCs w:val="20"/>
      <w:u w:val="none"/>
      <w:effect w:val="none"/>
      <w:shd w:val="clear" w:color="auto" w:fill="auto"/>
    </w:rPr>
  </w:style>
  <w:style w:type="character" w:customStyle="1" w:styleId="newstitle1">
    <w:name w:val="news_title1"/>
    <w:uiPriority w:val="99"/>
    <w:rsid w:val="00F42D68"/>
    <w:rPr>
      <w:rFonts w:ascii="Arial" w:hAnsi="Arial" w:cs="Arial"/>
      <w:b/>
      <w:bCs/>
      <w:color w:val="666666"/>
      <w:sz w:val="20"/>
      <w:szCs w:val="20"/>
    </w:rPr>
  </w:style>
  <w:style w:type="paragraph" w:customStyle="1" w:styleId="12">
    <w:name w:val="Обычный1"/>
    <w:uiPriority w:val="99"/>
    <w:rsid w:val="00F42D68"/>
    <w:pPr>
      <w:spacing w:before="60"/>
      <w:ind w:firstLine="720"/>
      <w:jc w:val="both"/>
    </w:pPr>
    <w:rPr>
      <w:rFonts w:ascii="Arial" w:hAnsi="Arial"/>
      <w:sz w:val="24"/>
    </w:rPr>
  </w:style>
  <w:style w:type="paragraph" w:styleId="31">
    <w:name w:val="Body Text 3"/>
    <w:basedOn w:val="a0"/>
    <w:link w:val="32"/>
    <w:uiPriority w:val="99"/>
    <w:rsid w:val="00F42D68"/>
    <w:pPr>
      <w:spacing w:after="120"/>
    </w:pPr>
    <w:rPr>
      <w:sz w:val="16"/>
      <w:szCs w:val="16"/>
    </w:rPr>
  </w:style>
  <w:style w:type="character" w:customStyle="1" w:styleId="32">
    <w:name w:val="Основной текст 3 Знак"/>
    <w:link w:val="31"/>
    <w:uiPriority w:val="99"/>
    <w:semiHidden/>
    <w:locked/>
    <w:rsid w:val="00F42D68"/>
    <w:rPr>
      <w:rFonts w:cs="Times New Roman"/>
      <w:sz w:val="16"/>
      <w:szCs w:val="16"/>
    </w:rPr>
  </w:style>
  <w:style w:type="paragraph" w:styleId="af7">
    <w:name w:val="Block Text"/>
    <w:basedOn w:val="a0"/>
    <w:uiPriority w:val="99"/>
    <w:rsid w:val="00F42D68"/>
    <w:pPr>
      <w:ind w:left="360" w:right="-142" w:hanging="218"/>
      <w:jc w:val="both"/>
    </w:pPr>
    <w:rPr>
      <w:sz w:val="28"/>
      <w:szCs w:val="20"/>
    </w:rPr>
  </w:style>
  <w:style w:type="paragraph" w:customStyle="1" w:styleId="a">
    <w:name w:val="черта"/>
    <w:basedOn w:val="a0"/>
    <w:uiPriority w:val="99"/>
    <w:rsid w:val="00F42D68"/>
    <w:pPr>
      <w:widowControl w:val="0"/>
      <w:numPr>
        <w:numId w:val="24"/>
      </w:numPr>
      <w:tabs>
        <w:tab w:val="clear" w:pos="360"/>
        <w:tab w:val="left" w:pos="-3261"/>
        <w:tab w:val="num" w:pos="0"/>
        <w:tab w:val="left" w:pos="1134"/>
      </w:tabs>
      <w:ind w:firstLine="709"/>
      <w:jc w:val="both"/>
    </w:pPr>
    <w:rPr>
      <w:sz w:val="28"/>
      <w:szCs w:val="20"/>
    </w:rPr>
  </w:style>
  <w:style w:type="paragraph" w:styleId="af8">
    <w:name w:val="Normal (Web)"/>
    <w:basedOn w:val="a0"/>
    <w:uiPriority w:val="99"/>
    <w:rsid w:val="00F42D68"/>
    <w:pPr>
      <w:spacing w:before="100" w:beforeAutospacing="1" w:after="100" w:afterAutospacing="1"/>
    </w:pPr>
  </w:style>
  <w:style w:type="paragraph" w:customStyle="1" w:styleId="-2">
    <w:name w:val="Обычный-2"/>
    <w:basedOn w:val="a0"/>
    <w:uiPriority w:val="99"/>
    <w:rsid w:val="00F42D68"/>
    <w:pPr>
      <w:widowControl w:val="0"/>
      <w:tabs>
        <w:tab w:val="left" w:pos="4794"/>
      </w:tabs>
      <w:jc w:val="both"/>
    </w:pPr>
    <w:rPr>
      <w:sz w:val="20"/>
      <w:szCs w:val="20"/>
    </w:rPr>
  </w:style>
  <w:style w:type="character" w:customStyle="1" w:styleId="af9">
    <w:name w:val="Знак"/>
    <w:uiPriority w:val="99"/>
    <w:rsid w:val="00F42D68"/>
    <w:rPr>
      <w:rFonts w:cs="Times New Roman"/>
      <w:sz w:val="24"/>
      <w:szCs w:val="24"/>
      <w:lang w:val="ru-RU" w:eastAsia="ru-RU" w:bidi="ar-SA"/>
    </w:rPr>
  </w:style>
  <w:style w:type="paragraph" w:customStyle="1" w:styleId="13">
    <w:name w:val="Знак Знак Знак Знак1 Знак Знак"/>
    <w:basedOn w:val="a0"/>
    <w:uiPriority w:val="99"/>
    <w:rsid w:val="00F42D68"/>
    <w:pPr>
      <w:spacing w:after="160" w:line="240" w:lineRule="exact"/>
    </w:pPr>
    <w:rPr>
      <w:rFonts w:ascii="Verdana" w:hAnsi="Verdana"/>
      <w:lang w:val="en-US" w:eastAsia="en-US"/>
    </w:rPr>
  </w:style>
  <w:style w:type="paragraph" w:styleId="afa">
    <w:name w:val="List Paragraph"/>
    <w:basedOn w:val="a0"/>
    <w:uiPriority w:val="99"/>
    <w:qFormat/>
    <w:rsid w:val="00F42D68"/>
    <w:pPr>
      <w:ind w:left="720"/>
      <w:contextualSpacing/>
    </w:pPr>
  </w:style>
  <w:style w:type="table" w:customStyle="1" w:styleId="14">
    <w:name w:val="Сетка таблицы1"/>
    <w:uiPriority w:val="99"/>
    <w:rsid w:val="00F42D6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2"/>
    <w:uiPriority w:val="99"/>
    <w:rsid w:val="00F42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Основные направления налоговой и бюджетной политики на 2007 год</vt:lpstr>
    </vt:vector>
  </TitlesOfParts>
  <Company>budget</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налоговой и бюджетной политики на 2007 год</dc:title>
  <dc:creator>afonin</dc:creator>
  <cp:lastModifiedBy>user</cp:lastModifiedBy>
  <cp:revision>2</cp:revision>
  <cp:lastPrinted>2019-11-12T04:38:00Z</cp:lastPrinted>
  <dcterms:created xsi:type="dcterms:W3CDTF">2023-01-13T01:48:00Z</dcterms:created>
  <dcterms:modified xsi:type="dcterms:W3CDTF">2023-01-13T01:48:00Z</dcterms:modified>
</cp:coreProperties>
</file>